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1B53F7" w14:textId="215D49BA" w:rsidR="006275D8" w:rsidRPr="00FD0BAC" w:rsidRDefault="006275D8" w:rsidP="00420A45">
      <w:pPr>
        <w:spacing w:after="0"/>
        <w:jc w:val="center"/>
        <w:rPr>
          <w:rFonts w:ascii="Arial Narrow" w:hAnsi="Arial Narrow"/>
          <w:b/>
          <w:bCs/>
        </w:rPr>
      </w:pPr>
      <w:r w:rsidRPr="00FD0BAC">
        <w:rPr>
          <w:rFonts w:ascii="Arial Narrow" w:hAnsi="Arial Narrow"/>
          <w:b/>
          <w:bCs/>
        </w:rPr>
        <w:t>CARVAJAL S.A.</w:t>
      </w:r>
    </w:p>
    <w:p w14:paraId="4D8169FD" w14:textId="42E04D78" w:rsidR="006275D8" w:rsidRPr="00FD0BAC" w:rsidRDefault="006275D8" w:rsidP="00420A45">
      <w:pPr>
        <w:spacing w:after="0"/>
        <w:jc w:val="center"/>
        <w:rPr>
          <w:rFonts w:ascii="Arial Narrow" w:hAnsi="Arial Narrow"/>
          <w:b/>
          <w:bCs/>
        </w:rPr>
      </w:pPr>
      <w:r w:rsidRPr="00FD0BAC">
        <w:rPr>
          <w:rFonts w:ascii="Arial Narrow" w:hAnsi="Arial Narrow"/>
          <w:b/>
          <w:bCs/>
        </w:rPr>
        <w:t>INFORMACION RELEVANTE</w:t>
      </w:r>
    </w:p>
    <w:p w14:paraId="09B63831" w14:textId="77777777" w:rsidR="006275D8" w:rsidRDefault="006275D8" w:rsidP="00420A45">
      <w:pPr>
        <w:spacing w:after="0"/>
        <w:jc w:val="both"/>
        <w:rPr>
          <w:rFonts w:ascii="Arial Narrow" w:hAnsi="Arial Narrow"/>
        </w:rPr>
      </w:pPr>
    </w:p>
    <w:p w14:paraId="6E7A675E" w14:textId="45728BA6" w:rsidR="00D0125F" w:rsidRPr="00A1798C" w:rsidRDefault="00420A45" w:rsidP="00A1798C">
      <w:pPr>
        <w:spacing w:after="0"/>
        <w:jc w:val="both"/>
        <w:rPr>
          <w:rFonts w:ascii="Arial Narrow" w:hAnsi="Arial Narrow"/>
        </w:rPr>
      </w:pPr>
      <w:r w:rsidRPr="00420A45">
        <w:rPr>
          <w:rFonts w:ascii="Arial Narrow" w:hAnsi="Arial Narrow"/>
        </w:rPr>
        <w:t>Carvajal S.A. informa que</w:t>
      </w:r>
      <w:r w:rsidR="647172FF" w:rsidRPr="144C108F">
        <w:rPr>
          <w:rFonts w:ascii="Arial Narrow" w:hAnsi="Arial Narrow"/>
        </w:rPr>
        <w:t>,</w:t>
      </w:r>
      <w:r w:rsidRPr="00420A45">
        <w:rPr>
          <w:rFonts w:ascii="Arial Narrow" w:hAnsi="Arial Narrow"/>
        </w:rPr>
        <w:t xml:space="preserve"> en la</w:t>
      </w:r>
      <w:r>
        <w:rPr>
          <w:rFonts w:ascii="Arial Narrow" w:hAnsi="Arial Narrow"/>
        </w:rPr>
        <w:t xml:space="preserve"> reunión ordinaria de la Asamblea General de Accionistas celebrada hoy, 20 de marzo de 2024, </w:t>
      </w:r>
      <w:r w:rsidR="00A1798C">
        <w:rPr>
          <w:rFonts w:ascii="Arial Narrow" w:hAnsi="Arial Narrow"/>
        </w:rPr>
        <w:t>se aprobó la siguiente plancha para la Junta Directiva de la Sociedad por el ejercicio social 2024</w:t>
      </w:r>
      <w:r w:rsidR="001059E8">
        <w:rPr>
          <w:rFonts w:ascii="Arial Narrow" w:hAnsi="Arial Narrow"/>
        </w:rPr>
        <w:t xml:space="preserve">, compuesta por los siguientes miembros principales: </w:t>
      </w:r>
    </w:p>
    <w:p w14:paraId="6D867502" w14:textId="77777777" w:rsidR="00D0125F" w:rsidRDefault="00D0125F" w:rsidP="00A1798C">
      <w:pPr>
        <w:pStyle w:val="Prrafodelista"/>
        <w:spacing w:after="0"/>
        <w:ind w:left="1068"/>
        <w:jc w:val="both"/>
        <w:rPr>
          <w:rFonts w:ascii="Arial Narrow" w:hAnsi="Arial Narrow"/>
        </w:rPr>
      </w:pPr>
    </w:p>
    <w:p w14:paraId="67A251D2" w14:textId="0E3004EF" w:rsidR="00D0125F" w:rsidRPr="00F87387" w:rsidRDefault="00D0125F" w:rsidP="00D0125F">
      <w:pPr>
        <w:pStyle w:val="Prrafodelista"/>
        <w:numPr>
          <w:ilvl w:val="0"/>
          <w:numId w:val="1"/>
        </w:numPr>
        <w:spacing w:after="0"/>
        <w:jc w:val="both"/>
        <w:rPr>
          <w:rFonts w:ascii="Arial Narrow" w:hAnsi="Arial Narrow"/>
        </w:rPr>
      </w:pPr>
      <w:r w:rsidRPr="00F87387">
        <w:rPr>
          <w:rFonts w:ascii="Arial Narrow" w:hAnsi="Arial Narrow"/>
        </w:rPr>
        <w:t xml:space="preserve">Jaime Bermúdez Merizalde - Independiente </w:t>
      </w:r>
    </w:p>
    <w:p w14:paraId="5929C918" w14:textId="633A0FFA" w:rsidR="00D0125F" w:rsidRPr="00F87387" w:rsidRDefault="00D0125F" w:rsidP="00D0125F">
      <w:pPr>
        <w:pStyle w:val="Prrafodelista"/>
        <w:numPr>
          <w:ilvl w:val="0"/>
          <w:numId w:val="1"/>
        </w:numPr>
        <w:spacing w:after="0"/>
        <w:jc w:val="both"/>
        <w:rPr>
          <w:rFonts w:ascii="Arial Narrow" w:hAnsi="Arial Narrow"/>
        </w:rPr>
      </w:pPr>
      <w:r w:rsidRPr="00F87387">
        <w:rPr>
          <w:rFonts w:ascii="Arial Narrow" w:hAnsi="Arial Narrow"/>
        </w:rPr>
        <w:t xml:space="preserve">Claudia Patricia Rivera Marín </w:t>
      </w:r>
    </w:p>
    <w:p w14:paraId="33147576" w14:textId="4583CAC7" w:rsidR="00D0125F" w:rsidRPr="00F87387" w:rsidRDefault="00D0125F" w:rsidP="00D0125F">
      <w:pPr>
        <w:pStyle w:val="Prrafodelista"/>
        <w:numPr>
          <w:ilvl w:val="0"/>
          <w:numId w:val="1"/>
        </w:numPr>
        <w:spacing w:after="0"/>
        <w:jc w:val="both"/>
        <w:rPr>
          <w:rFonts w:ascii="Arial Narrow" w:hAnsi="Arial Narrow"/>
        </w:rPr>
      </w:pPr>
      <w:r w:rsidRPr="00F87387">
        <w:rPr>
          <w:rFonts w:ascii="Arial Narrow" w:hAnsi="Arial Narrow"/>
        </w:rPr>
        <w:t>Emilia Restrepo Gomez- Independiente</w:t>
      </w:r>
    </w:p>
    <w:p w14:paraId="32EAFE3E" w14:textId="6C070FC7" w:rsidR="00D0125F" w:rsidRPr="00F87387" w:rsidRDefault="00D0125F" w:rsidP="00D0125F">
      <w:pPr>
        <w:pStyle w:val="Prrafodelista"/>
        <w:numPr>
          <w:ilvl w:val="0"/>
          <w:numId w:val="1"/>
        </w:numPr>
        <w:spacing w:after="0"/>
        <w:jc w:val="both"/>
        <w:rPr>
          <w:rFonts w:ascii="Arial Narrow" w:hAnsi="Arial Narrow"/>
          <w:lang w:val="pt-PT"/>
        </w:rPr>
      </w:pPr>
      <w:r w:rsidRPr="00F87387">
        <w:rPr>
          <w:rFonts w:ascii="Arial Narrow" w:hAnsi="Arial Narrow"/>
          <w:lang w:val="pt-PT"/>
        </w:rPr>
        <w:t>Jorge Alberto Uribe López - Independiente</w:t>
      </w:r>
    </w:p>
    <w:p w14:paraId="7C286A36" w14:textId="65F53D2D" w:rsidR="00D0125F" w:rsidRPr="00F87387" w:rsidRDefault="00D0125F" w:rsidP="00D0125F">
      <w:pPr>
        <w:pStyle w:val="Prrafodelista"/>
        <w:numPr>
          <w:ilvl w:val="0"/>
          <w:numId w:val="1"/>
        </w:numPr>
        <w:spacing w:after="0"/>
        <w:jc w:val="both"/>
        <w:rPr>
          <w:rFonts w:ascii="Arial Narrow" w:hAnsi="Arial Narrow"/>
          <w:lang w:val="pt-PT"/>
        </w:rPr>
      </w:pPr>
      <w:r w:rsidRPr="00F87387">
        <w:rPr>
          <w:rFonts w:ascii="Arial Narrow" w:hAnsi="Arial Narrow"/>
          <w:lang w:val="pt-PT"/>
        </w:rPr>
        <w:t xml:space="preserve">Fabio Villegas Ramírez - Independiente </w:t>
      </w:r>
    </w:p>
    <w:p w14:paraId="357F83B7" w14:textId="0C38D92B" w:rsidR="00D0125F" w:rsidRPr="00F87387" w:rsidRDefault="00D0125F" w:rsidP="00D0125F">
      <w:pPr>
        <w:pStyle w:val="Prrafodelista"/>
        <w:numPr>
          <w:ilvl w:val="0"/>
          <w:numId w:val="1"/>
        </w:numPr>
        <w:spacing w:after="0"/>
        <w:jc w:val="both"/>
        <w:rPr>
          <w:rFonts w:ascii="Arial Narrow" w:hAnsi="Arial Narrow"/>
          <w:lang w:val="pt-PT"/>
        </w:rPr>
      </w:pPr>
      <w:r w:rsidRPr="00F87387">
        <w:rPr>
          <w:rFonts w:ascii="Arial Narrow" w:hAnsi="Arial Narrow"/>
          <w:lang w:val="pt-PT"/>
        </w:rPr>
        <w:t>Ramiro Guerrero Carvajal - Independiente</w:t>
      </w:r>
    </w:p>
    <w:p w14:paraId="77ECE51C" w14:textId="7BEFF6B9" w:rsidR="00D0125F" w:rsidRPr="00F87387" w:rsidRDefault="00D0125F" w:rsidP="00D0125F">
      <w:pPr>
        <w:pStyle w:val="Prrafodelista"/>
        <w:numPr>
          <w:ilvl w:val="0"/>
          <w:numId w:val="1"/>
        </w:numPr>
        <w:spacing w:after="0"/>
        <w:jc w:val="both"/>
        <w:rPr>
          <w:rFonts w:ascii="Arial Narrow" w:hAnsi="Arial Narrow"/>
          <w:lang w:val="pt-PT"/>
        </w:rPr>
      </w:pPr>
      <w:r w:rsidRPr="00F87387">
        <w:rPr>
          <w:rFonts w:ascii="Arial Narrow" w:hAnsi="Arial Narrow"/>
          <w:lang w:val="pt-PT"/>
        </w:rPr>
        <w:t>Santiago Delgado Castro - Independiente</w:t>
      </w:r>
    </w:p>
    <w:p w14:paraId="561E5703" w14:textId="3FD90893" w:rsidR="00D0125F" w:rsidRPr="00F87387" w:rsidRDefault="00D0125F" w:rsidP="00D0125F">
      <w:pPr>
        <w:pStyle w:val="Prrafodelista"/>
        <w:numPr>
          <w:ilvl w:val="0"/>
          <w:numId w:val="1"/>
        </w:numPr>
        <w:spacing w:after="0"/>
        <w:jc w:val="both"/>
        <w:rPr>
          <w:rFonts w:ascii="Arial Narrow" w:hAnsi="Arial Narrow"/>
          <w:lang w:val="pt-PT"/>
        </w:rPr>
      </w:pPr>
      <w:r w:rsidRPr="00F87387">
        <w:rPr>
          <w:rFonts w:ascii="Arial Narrow" w:hAnsi="Arial Narrow"/>
          <w:lang w:val="pt-PT"/>
        </w:rPr>
        <w:t>Maria Elisa Carvajal Durán - Independiente</w:t>
      </w:r>
    </w:p>
    <w:p w14:paraId="64FCE109" w14:textId="042AC280" w:rsidR="00D0125F" w:rsidRPr="00F87387" w:rsidRDefault="00D0125F" w:rsidP="00D0125F">
      <w:pPr>
        <w:pStyle w:val="Prrafodelista"/>
        <w:numPr>
          <w:ilvl w:val="0"/>
          <w:numId w:val="1"/>
        </w:numPr>
        <w:spacing w:after="0"/>
        <w:jc w:val="both"/>
        <w:rPr>
          <w:rFonts w:ascii="Arial Narrow" w:hAnsi="Arial Narrow"/>
          <w:lang w:val="pt-PT"/>
        </w:rPr>
      </w:pPr>
      <w:r w:rsidRPr="00F87387">
        <w:rPr>
          <w:rFonts w:ascii="Arial Narrow" w:hAnsi="Arial Narrow"/>
        </w:rPr>
        <w:t>Andres Felipe Crump Gomez -Independiente</w:t>
      </w:r>
    </w:p>
    <w:p w14:paraId="6FD9AB27" w14:textId="77777777" w:rsidR="00D0125F" w:rsidRDefault="00D0125F"/>
    <w:p w14:paraId="2BDCC8C2" w14:textId="77777777" w:rsidR="00FD0BAC" w:rsidRPr="00C96F44" w:rsidRDefault="00FD0BAC" w:rsidP="00FD0BAC">
      <w:pPr>
        <w:rPr>
          <w:rFonts w:ascii="Arial Narrow" w:hAnsi="Arial Narrow"/>
        </w:rPr>
      </w:pPr>
      <w:r>
        <w:t>L</w:t>
      </w:r>
      <w:r w:rsidRPr="00C96F44">
        <w:rPr>
          <w:rFonts w:ascii="Arial Narrow" w:hAnsi="Arial Narrow"/>
        </w:rPr>
        <w:t xml:space="preserve">a proposición fue aprobada por unanimidad de las acciones representadas en la reunión. </w:t>
      </w:r>
    </w:p>
    <w:p w14:paraId="61D684AB" w14:textId="77777777" w:rsidR="00D0125F" w:rsidRDefault="00D0125F"/>
    <w:sectPr w:rsidR="00D0125F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826E94" w14:textId="77777777" w:rsidR="006B4D7D" w:rsidRDefault="006B4D7D" w:rsidP="009170A6">
      <w:pPr>
        <w:spacing w:after="0" w:line="240" w:lineRule="auto"/>
      </w:pPr>
      <w:r>
        <w:separator/>
      </w:r>
    </w:p>
  </w:endnote>
  <w:endnote w:type="continuationSeparator" w:id="0">
    <w:p w14:paraId="1EFC26B3" w14:textId="77777777" w:rsidR="006B4D7D" w:rsidRDefault="006B4D7D" w:rsidP="009170A6">
      <w:pPr>
        <w:spacing w:after="0" w:line="240" w:lineRule="auto"/>
      </w:pPr>
      <w:r>
        <w:continuationSeparator/>
      </w:r>
    </w:p>
  </w:endnote>
  <w:endnote w:type="continuationNotice" w:id="1">
    <w:p w14:paraId="30783BB8" w14:textId="77777777" w:rsidR="006B4D7D" w:rsidRDefault="006B4D7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arrow">
    <w:altName w:val="Arial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4FC3E" w14:textId="3386F6B7" w:rsidR="00153BC1" w:rsidRDefault="00153BC1" w:rsidP="00153BC1">
    <w:pPr>
      <w:tabs>
        <w:tab w:val="center" w:pos="4252"/>
        <w:tab w:val="right" w:pos="8504"/>
      </w:tabs>
      <w:spacing w:after="0"/>
      <w:jc w:val="right"/>
      <w:rPr>
        <w:rFonts w:ascii="Trebuchet MS" w:eastAsia="Calibri" w:hAnsi="Trebuchet MS"/>
        <w:color w:val="4F81BD"/>
        <w:kern w:val="24"/>
        <w:sz w:val="14"/>
        <w:szCs w:val="14"/>
        <w:lang w:val="es-MX"/>
        <w14:ligatures w14:val="none"/>
      </w:rPr>
    </w:pPr>
    <w:r>
      <w:rPr>
        <w:rFonts w:ascii="Trebuchet MS" w:eastAsia="Calibri" w:hAnsi="Trebuchet MS"/>
        <w:color w:val="4F81BD"/>
        <w:kern w:val="24"/>
        <w:sz w:val="14"/>
        <w:szCs w:val="14"/>
        <w:lang w:val="es-MX"/>
      </w:rPr>
      <w:t>Carvajal S.A.</w:t>
    </w:r>
  </w:p>
  <w:p w14:paraId="6DEDCCE8" w14:textId="77777777" w:rsidR="00153BC1" w:rsidRPr="00A1522B" w:rsidRDefault="00153BC1" w:rsidP="00153BC1">
    <w:pPr>
      <w:tabs>
        <w:tab w:val="center" w:pos="4252"/>
        <w:tab w:val="right" w:pos="8504"/>
      </w:tabs>
      <w:spacing w:after="0"/>
      <w:jc w:val="right"/>
      <w:rPr>
        <w:rFonts w:ascii="Trebuchet MS" w:eastAsia="Calibri" w:hAnsi="Trebuchet MS"/>
        <w:color w:val="4F81BD"/>
        <w:kern w:val="24"/>
        <w:sz w:val="14"/>
        <w:szCs w:val="14"/>
      </w:rPr>
    </w:pPr>
    <w:r w:rsidRPr="00A1522B">
      <w:rPr>
        <w:rFonts w:ascii="Trebuchet MS" w:eastAsia="Calibri" w:hAnsi="Trebuchet MS"/>
        <w:color w:val="4F81BD"/>
        <w:kern w:val="24"/>
        <w:sz w:val="14"/>
        <w:szCs w:val="14"/>
      </w:rPr>
      <w:t xml:space="preserve">NIT </w:t>
    </w:r>
    <w:r>
      <w:rPr>
        <w:rFonts w:ascii="Trebuchet MS" w:eastAsia="Calibri" w:hAnsi="Trebuchet MS"/>
        <w:color w:val="4F81BD"/>
        <w:kern w:val="24"/>
        <w:sz w:val="14"/>
        <w:szCs w:val="14"/>
      </w:rPr>
      <w:t>890.321.567-0</w:t>
    </w:r>
    <w:r w:rsidRPr="00A1522B">
      <w:rPr>
        <w:rFonts w:ascii="Trebuchet MS" w:eastAsia="Calibri" w:hAnsi="Trebuchet MS"/>
        <w:color w:val="4F81BD"/>
        <w:kern w:val="24"/>
        <w:sz w:val="14"/>
        <w:szCs w:val="14"/>
      </w:rPr>
      <w:t xml:space="preserve"> </w:t>
    </w:r>
  </w:p>
  <w:p w14:paraId="56DAE02F" w14:textId="77777777" w:rsidR="00153BC1" w:rsidRDefault="00153BC1" w:rsidP="00153BC1">
    <w:pPr>
      <w:tabs>
        <w:tab w:val="center" w:pos="4252"/>
        <w:tab w:val="right" w:pos="8504"/>
      </w:tabs>
      <w:spacing w:after="0"/>
      <w:jc w:val="right"/>
      <w:rPr>
        <w:rFonts w:ascii="Trebuchet MS" w:eastAsia="Calibri" w:hAnsi="Trebuchet MS"/>
        <w:color w:val="4F81BD"/>
        <w:kern w:val="24"/>
        <w:sz w:val="14"/>
        <w:szCs w:val="14"/>
        <w:lang w:val="es-MX"/>
      </w:rPr>
    </w:pPr>
    <w:r>
      <w:rPr>
        <w:rFonts w:ascii="Trebuchet MS" w:eastAsia="Calibri" w:hAnsi="Trebuchet MS"/>
        <w:color w:val="4F81BD"/>
        <w:kern w:val="24"/>
        <w:sz w:val="14"/>
        <w:szCs w:val="14"/>
        <w:lang w:val="es-MX"/>
      </w:rPr>
      <w:t>Calle 29 N # 6ª40</w:t>
    </w:r>
  </w:p>
  <w:p w14:paraId="25D74750" w14:textId="77777777" w:rsidR="00153BC1" w:rsidRPr="00A1522B" w:rsidRDefault="00153BC1" w:rsidP="00153BC1">
    <w:pPr>
      <w:tabs>
        <w:tab w:val="center" w:pos="4252"/>
        <w:tab w:val="right" w:pos="8504"/>
      </w:tabs>
      <w:spacing w:after="0"/>
      <w:jc w:val="right"/>
      <w:rPr>
        <w:rFonts w:ascii="Trebuchet MS" w:eastAsia="Calibri" w:hAnsi="Trebuchet MS"/>
        <w:color w:val="4F81BD"/>
        <w:kern w:val="24"/>
        <w:sz w:val="14"/>
        <w:szCs w:val="14"/>
      </w:rPr>
    </w:pPr>
    <w:r>
      <w:rPr>
        <w:rFonts w:ascii="Trebuchet MS" w:eastAsia="Calibri" w:hAnsi="Trebuchet MS"/>
        <w:color w:val="4F81BD"/>
        <w:kern w:val="24"/>
        <w:sz w:val="14"/>
        <w:szCs w:val="14"/>
      </w:rPr>
      <w:t>(602) 6510550</w:t>
    </w:r>
  </w:p>
  <w:p w14:paraId="4ED7928A" w14:textId="77777777" w:rsidR="00153BC1" w:rsidRPr="00F173D5" w:rsidRDefault="00153BC1" w:rsidP="00153BC1">
    <w:pPr>
      <w:tabs>
        <w:tab w:val="center" w:pos="4252"/>
        <w:tab w:val="right" w:pos="8504"/>
      </w:tabs>
      <w:spacing w:after="0"/>
      <w:jc w:val="right"/>
      <w:rPr>
        <w:rFonts w:ascii="Trebuchet MS" w:eastAsia="Calibri" w:hAnsi="Trebuchet MS"/>
        <w:color w:val="4F81BD"/>
        <w:kern w:val="24"/>
        <w:sz w:val="14"/>
        <w:szCs w:val="14"/>
      </w:rPr>
    </w:pPr>
    <w:r w:rsidRPr="00150246">
      <w:rPr>
        <w:rFonts w:ascii="Trebuchet MS" w:eastAsia="Calibri" w:hAnsi="Trebuchet MS"/>
        <w:color w:val="4F81BD"/>
        <w:kern w:val="24"/>
        <w:sz w:val="14"/>
        <w:szCs w:val="14"/>
      </w:rPr>
      <w:t>www.carvajal.com</w:t>
    </w:r>
  </w:p>
  <w:p w14:paraId="53FA1F91" w14:textId="2D305DB0" w:rsidR="00153BC1" w:rsidRDefault="00153BC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2207AD" w14:textId="77777777" w:rsidR="006B4D7D" w:rsidRDefault="006B4D7D" w:rsidP="009170A6">
      <w:pPr>
        <w:spacing w:after="0" w:line="240" w:lineRule="auto"/>
      </w:pPr>
      <w:r>
        <w:separator/>
      </w:r>
    </w:p>
  </w:footnote>
  <w:footnote w:type="continuationSeparator" w:id="0">
    <w:p w14:paraId="44A59AAD" w14:textId="77777777" w:rsidR="006B4D7D" w:rsidRDefault="006B4D7D" w:rsidP="009170A6">
      <w:pPr>
        <w:spacing w:after="0" w:line="240" w:lineRule="auto"/>
      </w:pPr>
      <w:r>
        <w:continuationSeparator/>
      </w:r>
    </w:p>
  </w:footnote>
  <w:footnote w:type="continuationNotice" w:id="1">
    <w:p w14:paraId="4A899064" w14:textId="77777777" w:rsidR="006B4D7D" w:rsidRDefault="006B4D7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D2B88" w14:textId="77777777" w:rsidR="009170A6" w:rsidRDefault="009170A6" w:rsidP="009170A6">
    <w:pPr>
      <w:pStyle w:val="Encabezado"/>
    </w:pPr>
    <w:r w:rsidRPr="00A1522B">
      <w:rPr>
        <w:noProof/>
      </w:rPr>
      <w:drawing>
        <wp:anchor distT="0" distB="0" distL="114300" distR="114300" simplePos="0" relativeHeight="251658241" behindDoc="0" locked="0" layoutInCell="1" allowOverlap="1" wp14:anchorId="37EBD6CD" wp14:editId="6D9C3A81">
          <wp:simplePos x="0" y="0"/>
          <wp:positionH relativeFrom="column">
            <wp:posOffset>-699135</wp:posOffset>
          </wp:positionH>
          <wp:positionV relativeFrom="paragraph">
            <wp:posOffset>-99060</wp:posOffset>
          </wp:positionV>
          <wp:extent cx="3162935" cy="615315"/>
          <wp:effectExtent l="0" t="0" r="0" b="0"/>
          <wp:wrapTopAndBottom/>
          <wp:docPr id="6" name="Gráfico 5">
            <a:extLst xmlns:a="http://schemas.openxmlformats.org/drawingml/2006/main">
              <a:ext uri="{FF2B5EF4-FFF2-40B4-BE49-F238E27FC236}">
                <a16:creationId xmlns:a16="http://schemas.microsoft.com/office/drawing/2014/main" id="{4C364B73-3BB9-4423-46FC-69D8F446BAEC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áfico 5">
                    <a:extLst>
                      <a:ext uri="{FF2B5EF4-FFF2-40B4-BE49-F238E27FC236}">
                        <a16:creationId xmlns:a16="http://schemas.microsoft.com/office/drawing/2014/main" id="{4C364B73-3BB9-4423-46FC-69D8F446BAEC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62935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C328AA">
      <w:rPr>
        <w:noProof/>
      </w:rPr>
      <w:drawing>
        <wp:anchor distT="0" distB="0" distL="114300" distR="114300" simplePos="0" relativeHeight="251658240" behindDoc="0" locked="0" layoutInCell="1" allowOverlap="1" wp14:anchorId="1D7D645F" wp14:editId="6E804D93">
          <wp:simplePos x="0" y="0"/>
          <wp:positionH relativeFrom="column">
            <wp:posOffset>4105275</wp:posOffset>
          </wp:positionH>
          <wp:positionV relativeFrom="paragraph">
            <wp:posOffset>-848360</wp:posOffset>
          </wp:positionV>
          <wp:extent cx="2555875" cy="1365885"/>
          <wp:effectExtent l="0" t="0" r="0" b="5715"/>
          <wp:wrapSquare wrapText="bothSides"/>
          <wp:docPr id="3" name="Gráfico 2">
            <a:extLst xmlns:a="http://schemas.openxmlformats.org/drawingml/2006/main">
              <a:ext uri="{FF2B5EF4-FFF2-40B4-BE49-F238E27FC236}">
                <a16:creationId xmlns:a16="http://schemas.microsoft.com/office/drawing/2014/main" id="{BF6B789C-2746-4E47-055C-19C859452BB5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áfico 2">
                    <a:extLst>
                      <a:ext uri="{FF2B5EF4-FFF2-40B4-BE49-F238E27FC236}">
                        <a16:creationId xmlns:a16="http://schemas.microsoft.com/office/drawing/2014/main" id="{BF6B789C-2746-4E47-055C-19C859452BB5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55875" cy="13658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99BC95C" w14:textId="77777777" w:rsidR="009170A6" w:rsidRDefault="009170A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921420"/>
    <w:multiLevelType w:val="hybridMultilevel"/>
    <w:tmpl w:val="E4982B3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9FAB898">
      <w:start w:val="1"/>
      <w:numFmt w:val="decimal"/>
      <w:lvlText w:val="%2."/>
      <w:lvlJc w:val="left"/>
      <w:pPr>
        <w:ind w:left="1780" w:hanging="700"/>
      </w:pPr>
      <w:rPr>
        <w:rFonts w:hint="default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2F4552"/>
    <w:multiLevelType w:val="hybridMultilevel"/>
    <w:tmpl w:val="27E0184A"/>
    <w:lvl w:ilvl="0" w:tplc="2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471901894">
    <w:abstractNumId w:val="1"/>
  </w:num>
  <w:num w:numId="2" w16cid:durableId="11948089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25F"/>
    <w:rsid w:val="00025FDF"/>
    <w:rsid w:val="001059E8"/>
    <w:rsid w:val="0012052D"/>
    <w:rsid w:val="00153BC1"/>
    <w:rsid w:val="001A334D"/>
    <w:rsid w:val="001F67E3"/>
    <w:rsid w:val="00290876"/>
    <w:rsid w:val="00376619"/>
    <w:rsid w:val="003B119C"/>
    <w:rsid w:val="00420A45"/>
    <w:rsid w:val="004538F5"/>
    <w:rsid w:val="005F37E6"/>
    <w:rsid w:val="006249EB"/>
    <w:rsid w:val="006275D8"/>
    <w:rsid w:val="00677E9A"/>
    <w:rsid w:val="006B4D7D"/>
    <w:rsid w:val="00827424"/>
    <w:rsid w:val="008F42CD"/>
    <w:rsid w:val="009170A6"/>
    <w:rsid w:val="00A1798C"/>
    <w:rsid w:val="00CA7450"/>
    <w:rsid w:val="00D0125F"/>
    <w:rsid w:val="00FD0BAC"/>
    <w:rsid w:val="144C108F"/>
    <w:rsid w:val="64717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C975A2"/>
  <w15:chartTrackingRefBased/>
  <w15:docId w15:val="{F9760728-96BD-418F-B438-199829749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D0125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012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0125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0125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0125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0125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0125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0125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0125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0125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D0125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0125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0125F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0125F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0125F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0125F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0125F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0125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D0125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D012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D0125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D0125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D012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D0125F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D0125F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D0125F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0125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0125F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D0125F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9170A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170A6"/>
  </w:style>
  <w:style w:type="paragraph" w:styleId="Piedepgina">
    <w:name w:val="footer"/>
    <w:basedOn w:val="Normal"/>
    <w:link w:val="PiedepginaCar"/>
    <w:uiPriority w:val="99"/>
    <w:unhideWhenUsed/>
    <w:rsid w:val="009170A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170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4" Type="http://schemas.openxmlformats.org/officeDocument/2006/relationships/image" Target="media/image4.sv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3d4d7762-e0e1-4b1e-9ccc-afb45486f737}" enabled="0" method="" siteId="{3d4d7762-e0e1-4b1e-9ccc-afb45486f737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117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Torres Sandoval Laura Valentina</dc:creator>
  <cp:keywords/>
  <dc:description/>
  <cp:lastModifiedBy>Torres Sandoval Laura Valentina</cp:lastModifiedBy>
  <cp:revision>12</cp:revision>
  <dcterms:created xsi:type="dcterms:W3CDTF">2024-03-20T19:56:00Z</dcterms:created>
  <dcterms:modified xsi:type="dcterms:W3CDTF">2024-03-21T13:42:00Z</dcterms:modified>
</cp:coreProperties>
</file>