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9FAF9">
    <v:background id="_x0000_s1025" o:bwmode="white" fillcolor="#f9faf9">
      <v:fill r:id="rId3" o:title="Sin título-4-06" type="tile"/>
    </v:background>
  </w:background>
  <w:body>
    <w:p w14:paraId="66455238" w14:textId="6799CEB0" w:rsidR="00AB4049" w:rsidRPr="007E4E79" w:rsidRDefault="00D65BA3" w:rsidP="007E4E79">
      <w:pPr>
        <w:spacing w:after="0"/>
        <w:jc w:val="center"/>
        <w:rPr>
          <w:rFonts w:ascii="Trebuchet MS" w:hAnsi="Trebuchet MS"/>
          <w:b/>
          <w:bCs/>
          <w:lang w:val="es-MX"/>
        </w:rPr>
      </w:pPr>
      <w:r w:rsidRPr="007E4E79">
        <w:rPr>
          <w:rFonts w:ascii="Trebuchet MS" w:hAnsi="Trebuchet MS"/>
          <w:b/>
          <w:bCs/>
          <w:lang w:val="es-MX"/>
        </w:rPr>
        <w:t>INFORMACIÓN RELEVANTE</w:t>
      </w:r>
    </w:p>
    <w:p w14:paraId="6279AE4C" w14:textId="05B4D69D" w:rsidR="00D65BA3" w:rsidRDefault="00D65BA3" w:rsidP="007E4E79">
      <w:pPr>
        <w:spacing w:after="0"/>
        <w:jc w:val="center"/>
        <w:rPr>
          <w:rFonts w:ascii="Trebuchet MS" w:hAnsi="Trebuchet MS"/>
          <w:b/>
          <w:bCs/>
          <w:lang w:val="es-MX"/>
        </w:rPr>
      </w:pPr>
      <w:r w:rsidRPr="007E4E79">
        <w:rPr>
          <w:rFonts w:ascii="Trebuchet MS" w:hAnsi="Trebuchet MS"/>
          <w:b/>
          <w:bCs/>
          <w:lang w:val="es-MX"/>
        </w:rPr>
        <w:t>CARVAJAL S.A.</w:t>
      </w:r>
    </w:p>
    <w:p w14:paraId="69F97211" w14:textId="77777777" w:rsidR="007E4E79" w:rsidRDefault="007E4E79" w:rsidP="007E4E79">
      <w:pPr>
        <w:spacing w:after="0"/>
        <w:jc w:val="center"/>
        <w:rPr>
          <w:rFonts w:ascii="Trebuchet MS" w:hAnsi="Trebuchet MS"/>
          <w:b/>
          <w:bCs/>
          <w:lang w:val="es-MX"/>
        </w:rPr>
      </w:pPr>
    </w:p>
    <w:p w14:paraId="79392EF0" w14:textId="77777777" w:rsidR="007E4E79" w:rsidRPr="007E4E79" w:rsidRDefault="007E4E79" w:rsidP="007E4E79">
      <w:pPr>
        <w:spacing w:after="0"/>
        <w:jc w:val="center"/>
        <w:rPr>
          <w:rFonts w:ascii="Trebuchet MS" w:hAnsi="Trebuchet MS"/>
          <w:b/>
          <w:bCs/>
          <w:lang w:val="es-MX"/>
        </w:rPr>
      </w:pPr>
    </w:p>
    <w:p w14:paraId="31771D34" w14:textId="019F7509" w:rsidR="00D65BA3" w:rsidRDefault="007E4E79" w:rsidP="007E4E79">
      <w:pPr>
        <w:spacing w:after="0"/>
        <w:jc w:val="both"/>
        <w:rPr>
          <w:rFonts w:ascii="Trebuchet MS" w:hAnsi="Trebuchet MS"/>
          <w:lang w:val="es-MX"/>
        </w:rPr>
      </w:pPr>
      <w:r>
        <w:rPr>
          <w:rFonts w:ascii="Trebuchet MS" w:hAnsi="Trebuchet MS"/>
          <w:lang w:val="es-MX"/>
        </w:rPr>
        <w:t xml:space="preserve">En reunión extraordinaria realizada hoy,15 de diciembre de 2023, la Asamblea de Accionistas de Carvajal S.A. adoptó las siguientes decisiones de conformidad con lo dispuesto en </w:t>
      </w:r>
      <w:r w:rsidR="00A0228B">
        <w:rPr>
          <w:rFonts w:ascii="Trebuchet MS" w:hAnsi="Trebuchet MS"/>
          <w:lang w:val="es-MX"/>
        </w:rPr>
        <w:t>los</w:t>
      </w:r>
      <w:r>
        <w:rPr>
          <w:rFonts w:ascii="Trebuchet MS" w:hAnsi="Trebuchet MS"/>
          <w:lang w:val="es-MX"/>
        </w:rPr>
        <w:t xml:space="preserve"> artículo</w:t>
      </w:r>
      <w:r w:rsidR="00A0228B">
        <w:rPr>
          <w:rFonts w:ascii="Trebuchet MS" w:hAnsi="Trebuchet MS"/>
          <w:lang w:val="es-MX"/>
        </w:rPr>
        <w:t xml:space="preserve">s </w:t>
      </w:r>
      <w:r w:rsidR="00662EFB">
        <w:rPr>
          <w:rFonts w:ascii="Trebuchet MS" w:hAnsi="Trebuchet MS"/>
          <w:lang w:val="es-MX"/>
        </w:rPr>
        <w:t>27</w:t>
      </w:r>
      <w:r w:rsidR="00A0228B">
        <w:rPr>
          <w:rFonts w:ascii="Trebuchet MS" w:hAnsi="Trebuchet MS"/>
          <w:lang w:val="es-MX"/>
        </w:rPr>
        <w:t xml:space="preserve"> y 59</w:t>
      </w:r>
      <w:r>
        <w:rPr>
          <w:rFonts w:ascii="Trebuchet MS" w:hAnsi="Trebuchet MS"/>
          <w:lang w:val="es-MX"/>
        </w:rPr>
        <w:t xml:space="preserve"> de los Estatutos Sociales</w:t>
      </w:r>
      <w:r w:rsidR="00A0228B">
        <w:rPr>
          <w:rFonts w:ascii="Trebuchet MS" w:hAnsi="Trebuchet MS"/>
          <w:lang w:val="es-MX"/>
        </w:rPr>
        <w:t>, el artículo 68 del Código de Buen Gobierno Corporativo</w:t>
      </w:r>
      <w:r w:rsidR="005A5FDA">
        <w:rPr>
          <w:rFonts w:ascii="Trebuchet MS" w:hAnsi="Trebuchet MS"/>
          <w:lang w:val="es-MX"/>
        </w:rPr>
        <w:t xml:space="preserve"> y el artículo 23 de la Ley 222 de 1995</w:t>
      </w:r>
      <w:r>
        <w:rPr>
          <w:rFonts w:ascii="Trebuchet MS" w:hAnsi="Trebuchet MS"/>
          <w:lang w:val="es-MX"/>
        </w:rPr>
        <w:t xml:space="preserve">: </w:t>
      </w:r>
    </w:p>
    <w:p w14:paraId="4826E421" w14:textId="77777777" w:rsidR="007E4E79" w:rsidRDefault="007E4E79" w:rsidP="007E4E79">
      <w:pPr>
        <w:spacing w:after="0"/>
        <w:jc w:val="both"/>
        <w:rPr>
          <w:rFonts w:ascii="Trebuchet MS" w:hAnsi="Trebuchet MS"/>
          <w:lang w:val="es-MX"/>
        </w:rPr>
      </w:pPr>
    </w:p>
    <w:p w14:paraId="48065B67" w14:textId="62E16C3F" w:rsidR="007E4E79" w:rsidRPr="006910E2" w:rsidRDefault="007E4E79" w:rsidP="006910E2">
      <w:pPr>
        <w:pStyle w:val="Prrafodelista"/>
        <w:numPr>
          <w:ilvl w:val="0"/>
          <w:numId w:val="1"/>
        </w:numPr>
        <w:spacing w:after="0"/>
        <w:jc w:val="both"/>
        <w:rPr>
          <w:rFonts w:ascii="Trebuchet MS" w:hAnsi="Trebuchet MS"/>
          <w:lang w:val="es-MX"/>
        </w:rPr>
      </w:pPr>
      <w:r>
        <w:rPr>
          <w:rFonts w:ascii="Trebuchet MS" w:hAnsi="Trebuchet MS"/>
          <w:lang w:val="es-MX"/>
        </w:rPr>
        <w:t xml:space="preserve">Autorizó el levantamiento del conflicto de interés en cabeza de los Señores Andrés Felipe Crump Gómez, </w:t>
      </w:r>
      <w:r w:rsidRPr="007E4E79">
        <w:rPr>
          <w:rFonts w:ascii="Trebuchet MS" w:hAnsi="Trebuchet MS"/>
          <w:lang w:val="es-MX"/>
        </w:rPr>
        <w:t>Juan Esteban Guerrero Carvajal y Ramiro Guerrero Carvajal</w:t>
      </w:r>
      <w:r w:rsidR="006910E2">
        <w:rPr>
          <w:rFonts w:ascii="Trebuchet MS" w:hAnsi="Trebuchet MS"/>
          <w:lang w:val="es-MX"/>
        </w:rPr>
        <w:t xml:space="preserve"> para </w:t>
      </w:r>
      <w:r w:rsidR="00FA079D">
        <w:rPr>
          <w:rFonts w:ascii="Trebuchet MS" w:hAnsi="Trebuchet MS"/>
          <w:lang w:val="es-MX"/>
        </w:rPr>
        <w:t>que,</w:t>
      </w:r>
      <w:r w:rsidR="006910E2">
        <w:rPr>
          <w:rFonts w:ascii="Trebuchet MS" w:hAnsi="Trebuchet MS"/>
          <w:lang w:val="es-MX"/>
        </w:rPr>
        <w:t xml:space="preserve"> en su calidad de </w:t>
      </w:r>
      <w:r w:rsidR="006910E2" w:rsidRPr="006910E2">
        <w:rPr>
          <w:rFonts w:ascii="Trebuchet MS" w:hAnsi="Trebuchet MS"/>
          <w:lang w:val="es-MX"/>
        </w:rPr>
        <w:t>miembros de la junta directiva de la Sociedad,</w:t>
      </w:r>
      <w:r w:rsidR="006910E2" w:rsidRPr="006910E2">
        <w:t xml:space="preserve"> </w:t>
      </w:r>
      <w:r w:rsidR="006910E2" w:rsidRPr="006910E2">
        <w:rPr>
          <w:rFonts w:ascii="Trebuchet MS" w:hAnsi="Trebuchet MS"/>
          <w:lang w:val="es-MX"/>
        </w:rPr>
        <w:t>participen en las correspondientes reuniones de junta directiva de la Sociedad, consideren y aprueben la suscripción del acuerdo de accionistas de Carvajal Propiedades e Inversiones S.A.</w:t>
      </w:r>
    </w:p>
    <w:p w14:paraId="29E95E20" w14:textId="7F4DC51A" w:rsidR="006910E2" w:rsidRPr="00EA4E35" w:rsidRDefault="006910E2" w:rsidP="00EA4E35">
      <w:pPr>
        <w:pStyle w:val="Prrafodelista"/>
        <w:numPr>
          <w:ilvl w:val="0"/>
          <w:numId w:val="1"/>
        </w:numPr>
        <w:spacing w:after="0"/>
        <w:jc w:val="both"/>
        <w:rPr>
          <w:rFonts w:ascii="Trebuchet MS" w:hAnsi="Trebuchet MS"/>
          <w:lang w:val="es-MX"/>
        </w:rPr>
      </w:pPr>
      <w:r>
        <w:rPr>
          <w:rFonts w:ascii="Trebuchet MS" w:hAnsi="Trebuchet MS"/>
          <w:lang w:val="es-MX"/>
        </w:rPr>
        <w:t xml:space="preserve">Autorizó el levantamiento del conflicto de interés en cabeza del Doctor Pedro Felipe Carvajal Cabal para que en su calidad de representante legal de </w:t>
      </w:r>
      <w:r w:rsidR="00FA079D">
        <w:rPr>
          <w:rFonts w:ascii="Trebuchet MS" w:hAnsi="Trebuchet MS"/>
          <w:lang w:val="es-MX"/>
        </w:rPr>
        <w:t>la Sociedad</w:t>
      </w:r>
      <w:r>
        <w:rPr>
          <w:rFonts w:ascii="Trebuchet MS" w:hAnsi="Trebuchet MS"/>
          <w:lang w:val="es-MX"/>
        </w:rPr>
        <w:t xml:space="preserve"> suscriba el acuerdo de accionistas </w:t>
      </w:r>
      <w:r w:rsidR="00EA4E35" w:rsidRPr="006910E2">
        <w:rPr>
          <w:rFonts w:ascii="Trebuchet MS" w:hAnsi="Trebuchet MS"/>
          <w:lang w:val="es-MX"/>
        </w:rPr>
        <w:t>de Carvajal Propiedades e Inversiones S.A.</w:t>
      </w:r>
    </w:p>
    <w:p w14:paraId="74A963F2" w14:textId="03C1ACDE" w:rsidR="00EA4E35" w:rsidRDefault="007E4E79" w:rsidP="00EA4E35">
      <w:pPr>
        <w:pStyle w:val="Prrafodelista"/>
        <w:numPr>
          <w:ilvl w:val="0"/>
          <w:numId w:val="1"/>
        </w:numPr>
        <w:spacing w:after="0"/>
        <w:jc w:val="both"/>
        <w:rPr>
          <w:rFonts w:ascii="Trebuchet MS" w:hAnsi="Trebuchet MS"/>
          <w:lang w:val="es-MX"/>
        </w:rPr>
      </w:pPr>
      <w:r>
        <w:rPr>
          <w:rFonts w:ascii="Trebuchet MS" w:hAnsi="Trebuchet MS"/>
          <w:lang w:val="es-MX"/>
        </w:rPr>
        <w:t>Aprobó la reforma de</w:t>
      </w:r>
      <w:r w:rsidR="00EA4E35">
        <w:rPr>
          <w:rFonts w:ascii="Trebuchet MS" w:hAnsi="Trebuchet MS"/>
          <w:lang w:val="es-MX"/>
        </w:rPr>
        <w:t xml:space="preserve">l artículo </w:t>
      </w:r>
      <w:r>
        <w:rPr>
          <w:rFonts w:ascii="Trebuchet MS" w:hAnsi="Trebuchet MS"/>
          <w:lang w:val="es-MX"/>
        </w:rPr>
        <w:t>14</w:t>
      </w:r>
      <w:r w:rsidR="00EA4E35">
        <w:rPr>
          <w:rFonts w:ascii="Trebuchet MS" w:hAnsi="Trebuchet MS"/>
          <w:lang w:val="es-MX"/>
        </w:rPr>
        <w:t xml:space="preserve"> </w:t>
      </w:r>
      <w:r>
        <w:rPr>
          <w:rFonts w:ascii="Trebuchet MS" w:hAnsi="Trebuchet MS"/>
          <w:lang w:val="es-MX"/>
        </w:rPr>
        <w:t>de los Estatutos Sociales</w:t>
      </w:r>
      <w:r w:rsidR="006910E2">
        <w:rPr>
          <w:rFonts w:ascii="Trebuchet MS" w:hAnsi="Trebuchet MS"/>
          <w:lang w:val="es-MX"/>
        </w:rPr>
        <w:t xml:space="preserve"> que regula lo concerniente al derecho de preferencia en la negociación de accione</w:t>
      </w:r>
      <w:r w:rsidR="00FA079D">
        <w:rPr>
          <w:rFonts w:ascii="Trebuchet MS" w:hAnsi="Trebuchet MS"/>
          <w:lang w:val="es-MX"/>
        </w:rPr>
        <w:t xml:space="preserve">s. </w:t>
      </w:r>
    </w:p>
    <w:p w14:paraId="187785B7" w14:textId="1EE97304" w:rsidR="00FA079D" w:rsidRDefault="00FA079D" w:rsidP="00EA4E35">
      <w:pPr>
        <w:pStyle w:val="Prrafodelista"/>
        <w:numPr>
          <w:ilvl w:val="0"/>
          <w:numId w:val="1"/>
        </w:numPr>
        <w:spacing w:after="0"/>
        <w:jc w:val="both"/>
        <w:rPr>
          <w:rFonts w:ascii="Trebuchet MS" w:hAnsi="Trebuchet MS"/>
          <w:lang w:val="es-MX"/>
        </w:rPr>
      </w:pPr>
      <w:r>
        <w:rPr>
          <w:rFonts w:ascii="Trebuchet MS" w:hAnsi="Trebuchet MS"/>
          <w:lang w:val="es-MX"/>
        </w:rPr>
        <w:t xml:space="preserve">Aprobó la reforma del artículo 20 de los Estatutos Sociales que regula lo concerniente a la convocatoria de la Asamblea General de Accionistas en el sentido de adicionar la posibilidad de convocar mediante correo electrónico certificado. </w:t>
      </w:r>
    </w:p>
    <w:p w14:paraId="0C45934A" w14:textId="77777777" w:rsidR="007E4E79" w:rsidRDefault="007E4E79" w:rsidP="007E4E79">
      <w:pPr>
        <w:spacing w:after="0"/>
        <w:jc w:val="both"/>
        <w:rPr>
          <w:rFonts w:ascii="Trebuchet MS" w:hAnsi="Trebuchet MS"/>
          <w:lang w:val="es-MX"/>
        </w:rPr>
      </w:pPr>
    </w:p>
    <w:p w14:paraId="0CA2570D" w14:textId="7AA6BAEC" w:rsidR="007E4E79" w:rsidRPr="007E4E79" w:rsidRDefault="007E4E79" w:rsidP="007E4E79">
      <w:pPr>
        <w:jc w:val="both"/>
        <w:rPr>
          <w:rFonts w:ascii="Trebuchet MS" w:hAnsi="Trebuchet MS"/>
        </w:rPr>
      </w:pPr>
      <w:r w:rsidRPr="007E4E79">
        <w:rPr>
          <w:rFonts w:ascii="Trebuchet MS" w:hAnsi="Trebuchet MS"/>
        </w:rPr>
        <w:t>La</w:t>
      </w:r>
      <w:r>
        <w:rPr>
          <w:rFonts w:ascii="Trebuchet MS" w:hAnsi="Trebuchet MS"/>
        </w:rPr>
        <w:t>s</w:t>
      </w:r>
      <w:r w:rsidRPr="007E4E79">
        <w:rPr>
          <w:rFonts w:ascii="Trebuchet MS" w:hAnsi="Trebuchet MS"/>
        </w:rPr>
        <w:t xml:space="preserve"> anterior</w:t>
      </w:r>
      <w:r>
        <w:rPr>
          <w:rFonts w:ascii="Trebuchet MS" w:hAnsi="Trebuchet MS"/>
        </w:rPr>
        <w:t>es</w:t>
      </w:r>
      <w:r w:rsidRPr="007E4E79">
        <w:rPr>
          <w:rFonts w:ascii="Trebuchet MS" w:hAnsi="Trebuchet MS"/>
        </w:rPr>
        <w:t xml:space="preserve"> proposici</w:t>
      </w:r>
      <w:r>
        <w:rPr>
          <w:rFonts w:ascii="Trebuchet MS" w:hAnsi="Trebuchet MS"/>
        </w:rPr>
        <w:t>ones</w:t>
      </w:r>
      <w:r w:rsidRPr="007E4E79">
        <w:rPr>
          <w:rFonts w:ascii="Trebuchet MS" w:hAnsi="Trebuchet MS"/>
        </w:rPr>
        <w:t xml:space="preserve"> fue</w:t>
      </w:r>
      <w:r>
        <w:rPr>
          <w:rFonts w:ascii="Trebuchet MS" w:hAnsi="Trebuchet MS"/>
        </w:rPr>
        <w:t>ron</w:t>
      </w:r>
      <w:r w:rsidRPr="007E4E79">
        <w:rPr>
          <w:rFonts w:ascii="Trebuchet MS" w:hAnsi="Trebuchet MS"/>
        </w:rPr>
        <w:t xml:space="preserve"> aprobada</w:t>
      </w:r>
      <w:r>
        <w:rPr>
          <w:rFonts w:ascii="Trebuchet MS" w:hAnsi="Trebuchet MS"/>
        </w:rPr>
        <w:t>s</w:t>
      </w:r>
      <w:r w:rsidRPr="007E4E79">
        <w:rPr>
          <w:rFonts w:ascii="Trebuchet MS" w:hAnsi="Trebuchet MS"/>
        </w:rPr>
        <w:t xml:space="preserve"> por unanimidad de las acciones que estuvieron presentes en la reunión. Para la convocatoria y celebración de la Asamblea General de Accionistas se llevaron a cabo la totalidad de procesos y autorizaciones requeridas de conformidad con los Estatutos de Carvajal S.A.</w:t>
      </w:r>
    </w:p>
    <w:p w14:paraId="6EC4B712" w14:textId="77777777" w:rsidR="007E4E79" w:rsidRDefault="007E4E79" w:rsidP="007E4E79">
      <w:pPr>
        <w:spacing w:after="0"/>
        <w:jc w:val="both"/>
        <w:rPr>
          <w:rFonts w:ascii="Trebuchet MS" w:hAnsi="Trebuchet MS"/>
        </w:rPr>
      </w:pPr>
    </w:p>
    <w:p w14:paraId="2B3261F2" w14:textId="376551CE" w:rsidR="007E4E79" w:rsidRPr="007E4E79" w:rsidRDefault="007E4E79" w:rsidP="007E4E79">
      <w:p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>Cali, 15 de diciembre de 2023.</w:t>
      </w:r>
    </w:p>
    <w:sectPr w:rsidR="007E4E79" w:rsidRPr="007E4E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A5EDF"/>
    <w:multiLevelType w:val="hybridMultilevel"/>
    <w:tmpl w:val="B7F850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008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049"/>
    <w:rsid w:val="000B1D83"/>
    <w:rsid w:val="002717C0"/>
    <w:rsid w:val="005A5FDA"/>
    <w:rsid w:val="00662EFB"/>
    <w:rsid w:val="006910E2"/>
    <w:rsid w:val="007E4E79"/>
    <w:rsid w:val="00A0228B"/>
    <w:rsid w:val="00AB4049"/>
    <w:rsid w:val="00D65BA3"/>
    <w:rsid w:val="00EA4E35"/>
    <w:rsid w:val="00FA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B51A4"/>
  <w15:chartTrackingRefBased/>
  <w15:docId w15:val="{189E7883-7FE5-4B5E-B082-E7B3E1E7E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s-CO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049"/>
  </w:style>
  <w:style w:type="paragraph" w:styleId="Ttulo1">
    <w:name w:val="heading 1"/>
    <w:basedOn w:val="Normal"/>
    <w:next w:val="Normal"/>
    <w:link w:val="Ttulo1Car"/>
    <w:uiPriority w:val="9"/>
    <w:qFormat/>
    <w:rsid w:val="00AB4049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00833B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B404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00833B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404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00833B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404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00B050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B40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00B050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B40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B050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B404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0B050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B404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0B050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B404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0B050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B4049"/>
    <w:rPr>
      <w:rFonts w:asciiTheme="majorHAnsi" w:eastAsiaTheme="majorEastAsia" w:hAnsiTheme="majorHAnsi" w:cstheme="majorBidi"/>
      <w:color w:val="00833B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B4049"/>
    <w:rPr>
      <w:rFonts w:asciiTheme="majorHAnsi" w:eastAsiaTheme="majorEastAsia" w:hAnsiTheme="majorHAnsi" w:cstheme="majorBidi"/>
      <w:color w:val="00833B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4049"/>
    <w:rPr>
      <w:rFonts w:asciiTheme="majorHAnsi" w:eastAsiaTheme="majorEastAsia" w:hAnsiTheme="majorHAnsi" w:cstheme="majorBidi"/>
      <w:color w:val="00833B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4049"/>
    <w:rPr>
      <w:rFonts w:asciiTheme="majorHAnsi" w:eastAsiaTheme="majorEastAsia" w:hAnsiTheme="majorHAnsi" w:cstheme="majorBidi"/>
      <w:color w:val="00B050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B4049"/>
    <w:rPr>
      <w:rFonts w:asciiTheme="majorHAnsi" w:eastAsiaTheme="majorEastAsia" w:hAnsiTheme="majorHAnsi" w:cstheme="majorBidi"/>
      <w:i/>
      <w:iCs/>
      <w:color w:val="00B050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B4049"/>
    <w:rPr>
      <w:rFonts w:asciiTheme="majorHAnsi" w:eastAsiaTheme="majorEastAsia" w:hAnsiTheme="majorHAnsi" w:cstheme="majorBidi"/>
      <w:color w:val="00B050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B4049"/>
    <w:rPr>
      <w:rFonts w:asciiTheme="majorHAnsi" w:eastAsiaTheme="majorEastAsia" w:hAnsiTheme="majorHAnsi" w:cstheme="majorBidi"/>
      <w:b/>
      <w:bCs/>
      <w:color w:val="00B050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B4049"/>
    <w:rPr>
      <w:rFonts w:asciiTheme="majorHAnsi" w:eastAsiaTheme="majorEastAsia" w:hAnsiTheme="majorHAnsi" w:cstheme="majorBidi"/>
      <w:b/>
      <w:bCs/>
      <w:i/>
      <w:iCs/>
      <w:color w:val="00B050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B4049"/>
    <w:rPr>
      <w:rFonts w:asciiTheme="majorHAnsi" w:eastAsiaTheme="majorEastAsia" w:hAnsiTheme="majorHAnsi" w:cstheme="majorBidi"/>
      <w:i/>
      <w:iCs/>
      <w:color w:val="00B050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B4049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AB404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AB4049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AB404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AB4049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AB4049"/>
    <w:rPr>
      <w:b/>
      <w:bCs/>
    </w:rPr>
  </w:style>
  <w:style w:type="character" w:styleId="nfasis">
    <w:name w:val="Emphasis"/>
    <w:basedOn w:val="Fuentedeprrafopredeter"/>
    <w:uiPriority w:val="20"/>
    <w:qFormat/>
    <w:rsid w:val="00AB4049"/>
    <w:rPr>
      <w:i/>
      <w:iCs/>
      <w:color w:val="00B050" w:themeColor="accent6"/>
    </w:rPr>
  </w:style>
  <w:style w:type="paragraph" w:styleId="Sinespaciado">
    <w:name w:val="No Spacing"/>
    <w:uiPriority w:val="1"/>
    <w:qFormat/>
    <w:rsid w:val="00AB4049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AB4049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AB4049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B4049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00B050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B4049"/>
    <w:rPr>
      <w:rFonts w:asciiTheme="majorHAnsi" w:eastAsiaTheme="majorEastAsia" w:hAnsiTheme="majorHAnsi" w:cstheme="majorBidi"/>
      <w:i/>
      <w:iCs/>
      <w:color w:val="00B050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AB4049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AB4049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AB4049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AB4049"/>
    <w:rPr>
      <w:b/>
      <w:bCs/>
      <w:smallCaps/>
      <w:color w:val="00B050" w:themeColor="accent6"/>
    </w:rPr>
  </w:style>
  <w:style w:type="character" w:styleId="Ttulodellibro">
    <w:name w:val="Book Title"/>
    <w:basedOn w:val="Fuentedeprrafopredeter"/>
    <w:uiPriority w:val="33"/>
    <w:qFormat/>
    <w:rsid w:val="00AB4049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AB4049"/>
    <w:pPr>
      <w:outlineLvl w:val="9"/>
    </w:pPr>
  </w:style>
  <w:style w:type="paragraph" w:styleId="Prrafodelista">
    <w:name w:val="List Paragraph"/>
    <w:basedOn w:val="Normal"/>
    <w:uiPriority w:val="34"/>
    <w:qFormat/>
    <w:rsid w:val="007E4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4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060"/>
      </a:accent1>
      <a:accent2>
        <a:srgbClr val="C55A11"/>
      </a:accent2>
      <a:accent3>
        <a:srgbClr val="00B0F0"/>
      </a:accent3>
      <a:accent4>
        <a:srgbClr val="7030A0"/>
      </a:accent4>
      <a:accent5>
        <a:srgbClr val="92D050"/>
      </a:accent5>
      <a:accent6>
        <a:srgbClr val="00B050"/>
      </a:accent6>
      <a:hlink>
        <a:srgbClr val="0563C1"/>
      </a:hlink>
      <a:folHlink>
        <a:srgbClr val="92D05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Figueroa Velasquez Jorge Andres</dc:creator>
  <cp:keywords/>
  <dc:description/>
  <cp:lastModifiedBy>Giraldo Valencia Catalina</cp:lastModifiedBy>
  <cp:revision>2</cp:revision>
  <dcterms:created xsi:type="dcterms:W3CDTF">2023-12-15T20:56:00Z</dcterms:created>
  <dcterms:modified xsi:type="dcterms:W3CDTF">2023-12-15T20:56:00Z</dcterms:modified>
</cp:coreProperties>
</file>