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769B" w14:textId="77777777" w:rsidR="00C26AF6" w:rsidRDefault="00C26AF6">
      <w:pPr>
        <w:rPr>
          <w:noProof/>
        </w:rPr>
      </w:pPr>
    </w:p>
    <w:p w14:paraId="2962DBC5" w14:textId="38CB8170" w:rsidR="00C26AF6" w:rsidRPr="002D30EA" w:rsidRDefault="00C26AF6" w:rsidP="00C26AF6">
      <w:pPr>
        <w:jc w:val="center"/>
        <w:rPr>
          <w:rFonts w:ascii="Arial" w:hAnsi="Arial" w:cs="Arial"/>
          <w:sz w:val="24"/>
          <w:szCs w:val="24"/>
        </w:rPr>
      </w:pPr>
      <w:r w:rsidRPr="002D30E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B45851" wp14:editId="45F24599">
            <wp:extent cx="2258695" cy="690113"/>
            <wp:effectExtent l="0" t="0" r="0" b="0"/>
            <wp:docPr id="2143629830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629830" name="Imagen 1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83" b="22595"/>
                    <a:stretch/>
                  </pic:blipFill>
                  <pic:spPr bwMode="auto">
                    <a:xfrm>
                      <a:off x="0" y="0"/>
                      <a:ext cx="2269639" cy="693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F1E9C3" w14:textId="7F6CF31D" w:rsidR="00C26AF6" w:rsidRPr="002D30EA" w:rsidRDefault="00C26AF6" w:rsidP="00C26A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30EA">
        <w:rPr>
          <w:rFonts w:ascii="Arial" w:hAnsi="Arial" w:cs="Arial"/>
          <w:b/>
          <w:bCs/>
          <w:sz w:val="24"/>
          <w:szCs w:val="24"/>
        </w:rPr>
        <w:t>INFORMA</w:t>
      </w:r>
    </w:p>
    <w:p w14:paraId="4B1EF6ED" w14:textId="77777777" w:rsidR="00C26AF6" w:rsidRPr="002D30EA" w:rsidRDefault="00C26AF6" w:rsidP="00C26A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CA2DE0" w14:textId="77777777" w:rsidR="00C26AF6" w:rsidRPr="002D30EA" w:rsidRDefault="00C26AF6" w:rsidP="00C26AF6">
      <w:pPr>
        <w:pStyle w:val="Default"/>
        <w:jc w:val="both"/>
      </w:pPr>
    </w:p>
    <w:p w14:paraId="0AD6D3DB" w14:textId="728DE72D" w:rsidR="00C26AF6" w:rsidRPr="002D30EA" w:rsidRDefault="00BF6C7A" w:rsidP="00C26A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 </w:t>
      </w:r>
      <w:r w:rsidR="00C26AF6" w:rsidRPr="002D30EA">
        <w:rPr>
          <w:rFonts w:ascii="Arial" w:hAnsi="Arial" w:cs="Arial"/>
          <w:b/>
          <w:bCs/>
          <w:sz w:val="24"/>
          <w:szCs w:val="24"/>
        </w:rPr>
        <w:t>DE SEPTIEMBRE DE 2023</w:t>
      </w:r>
      <w:r w:rsidR="00C26AF6" w:rsidRPr="002D30EA">
        <w:rPr>
          <w:rFonts w:ascii="Arial" w:hAnsi="Arial" w:cs="Arial"/>
          <w:sz w:val="24"/>
          <w:szCs w:val="24"/>
        </w:rPr>
        <w:t>.- Carvajal S.A. (</w:t>
      </w:r>
      <w:r w:rsidR="008B657D">
        <w:rPr>
          <w:rFonts w:ascii="Arial" w:hAnsi="Arial" w:cs="Arial"/>
          <w:sz w:val="24"/>
          <w:szCs w:val="24"/>
        </w:rPr>
        <w:t>el “</w:t>
      </w:r>
      <w:r w:rsidR="008B657D" w:rsidRPr="008B657D">
        <w:rPr>
          <w:rFonts w:ascii="Arial" w:hAnsi="Arial" w:cs="Arial"/>
          <w:sz w:val="24"/>
          <w:szCs w:val="24"/>
          <w:u w:val="single"/>
        </w:rPr>
        <w:t>Oferente</w:t>
      </w:r>
      <w:r w:rsidR="008B657D">
        <w:rPr>
          <w:rFonts w:ascii="Arial" w:hAnsi="Arial" w:cs="Arial"/>
          <w:sz w:val="24"/>
          <w:szCs w:val="24"/>
        </w:rPr>
        <w:t xml:space="preserve">” o </w:t>
      </w:r>
      <w:r w:rsidR="00C26AF6" w:rsidRPr="002D30EA">
        <w:rPr>
          <w:rFonts w:ascii="Arial" w:hAnsi="Arial" w:cs="Arial"/>
          <w:sz w:val="24"/>
          <w:szCs w:val="24"/>
        </w:rPr>
        <w:t>“</w:t>
      </w:r>
      <w:r w:rsidR="00C26AF6" w:rsidRPr="002D30EA">
        <w:rPr>
          <w:rFonts w:ascii="Arial" w:hAnsi="Arial" w:cs="Arial"/>
          <w:sz w:val="24"/>
          <w:szCs w:val="24"/>
          <w:u w:val="single"/>
        </w:rPr>
        <w:t>Carvajal</w:t>
      </w:r>
      <w:r w:rsidR="008B657D">
        <w:rPr>
          <w:rFonts w:ascii="Arial" w:hAnsi="Arial" w:cs="Arial"/>
          <w:sz w:val="24"/>
          <w:szCs w:val="24"/>
        </w:rPr>
        <w:t>”</w:t>
      </w:r>
      <w:r w:rsidR="00C26AF6" w:rsidRPr="002D30EA">
        <w:rPr>
          <w:rFonts w:ascii="Arial" w:hAnsi="Arial" w:cs="Arial"/>
          <w:sz w:val="24"/>
          <w:szCs w:val="24"/>
        </w:rPr>
        <w:t xml:space="preserve">) informa que se publicó </w:t>
      </w:r>
      <w:r w:rsidR="002F297F">
        <w:rPr>
          <w:rFonts w:ascii="Arial" w:hAnsi="Arial" w:cs="Arial"/>
          <w:sz w:val="24"/>
          <w:szCs w:val="24"/>
        </w:rPr>
        <w:t xml:space="preserve">(i) </w:t>
      </w:r>
      <w:r w:rsidR="00C26AF6" w:rsidRPr="002D30EA">
        <w:rPr>
          <w:rFonts w:ascii="Arial" w:hAnsi="Arial" w:cs="Arial"/>
          <w:sz w:val="24"/>
          <w:szCs w:val="24"/>
        </w:rPr>
        <w:t xml:space="preserve">el </w:t>
      </w:r>
      <w:r w:rsidR="00887FD1">
        <w:rPr>
          <w:rFonts w:ascii="Arial" w:hAnsi="Arial" w:cs="Arial"/>
          <w:sz w:val="24"/>
          <w:szCs w:val="24"/>
        </w:rPr>
        <w:t>p</w:t>
      </w:r>
      <w:r w:rsidR="00C26AF6" w:rsidRPr="002D30EA">
        <w:rPr>
          <w:rFonts w:ascii="Arial" w:hAnsi="Arial" w:cs="Arial"/>
          <w:sz w:val="24"/>
          <w:szCs w:val="24"/>
        </w:rPr>
        <w:t xml:space="preserve">rimer </w:t>
      </w:r>
      <w:r w:rsidR="00887FD1">
        <w:rPr>
          <w:rFonts w:ascii="Arial" w:hAnsi="Arial" w:cs="Arial"/>
          <w:sz w:val="24"/>
          <w:szCs w:val="24"/>
        </w:rPr>
        <w:t>a</w:t>
      </w:r>
      <w:r w:rsidR="00C26AF6" w:rsidRPr="002D30EA">
        <w:rPr>
          <w:rFonts w:ascii="Arial" w:hAnsi="Arial" w:cs="Arial"/>
          <w:sz w:val="24"/>
          <w:szCs w:val="24"/>
        </w:rPr>
        <w:t xml:space="preserve">viso de </w:t>
      </w:r>
      <w:r w:rsidR="008B1FE3" w:rsidRPr="002D30EA">
        <w:rPr>
          <w:rFonts w:ascii="Arial" w:hAnsi="Arial" w:cs="Arial"/>
          <w:sz w:val="24"/>
          <w:szCs w:val="24"/>
        </w:rPr>
        <w:t xml:space="preserve">la </w:t>
      </w:r>
      <w:r w:rsidR="00887FD1">
        <w:rPr>
          <w:rFonts w:ascii="Arial" w:hAnsi="Arial" w:cs="Arial"/>
          <w:sz w:val="24"/>
          <w:szCs w:val="24"/>
        </w:rPr>
        <w:t>o</w:t>
      </w:r>
      <w:r w:rsidR="00C26AF6" w:rsidRPr="002D30EA">
        <w:rPr>
          <w:rFonts w:ascii="Arial" w:hAnsi="Arial" w:cs="Arial"/>
          <w:sz w:val="24"/>
          <w:szCs w:val="24"/>
        </w:rPr>
        <w:t xml:space="preserve">ferta </w:t>
      </w:r>
      <w:r w:rsidR="00887FD1">
        <w:rPr>
          <w:rFonts w:ascii="Arial" w:hAnsi="Arial" w:cs="Arial"/>
          <w:sz w:val="24"/>
          <w:szCs w:val="24"/>
        </w:rPr>
        <w:t>p</w:t>
      </w:r>
      <w:r w:rsidR="00C26AF6" w:rsidRPr="002D30EA">
        <w:rPr>
          <w:rFonts w:ascii="Arial" w:hAnsi="Arial" w:cs="Arial"/>
          <w:sz w:val="24"/>
          <w:szCs w:val="24"/>
        </w:rPr>
        <w:t xml:space="preserve">ública de </w:t>
      </w:r>
      <w:r w:rsidR="00887FD1">
        <w:rPr>
          <w:rFonts w:ascii="Arial" w:hAnsi="Arial" w:cs="Arial"/>
          <w:sz w:val="24"/>
          <w:szCs w:val="24"/>
        </w:rPr>
        <w:t>a</w:t>
      </w:r>
      <w:r w:rsidR="00C26AF6" w:rsidRPr="002D30EA">
        <w:rPr>
          <w:rFonts w:ascii="Arial" w:hAnsi="Arial" w:cs="Arial"/>
          <w:sz w:val="24"/>
          <w:szCs w:val="24"/>
        </w:rPr>
        <w:t>dquisición</w:t>
      </w:r>
      <w:r w:rsidR="00D7642B">
        <w:rPr>
          <w:rFonts w:ascii="Arial" w:hAnsi="Arial" w:cs="Arial"/>
          <w:sz w:val="24"/>
          <w:szCs w:val="24"/>
        </w:rPr>
        <w:t>, en las páginas económicas del diario La República</w:t>
      </w:r>
      <w:r w:rsidR="00F64CDA">
        <w:rPr>
          <w:rFonts w:ascii="Arial" w:hAnsi="Arial" w:cs="Arial"/>
          <w:sz w:val="24"/>
          <w:szCs w:val="24"/>
        </w:rPr>
        <w:t>, sobre</w:t>
      </w:r>
      <w:r w:rsidR="00C26AF6" w:rsidRPr="002D30EA">
        <w:rPr>
          <w:rFonts w:ascii="Arial" w:hAnsi="Arial" w:cs="Arial"/>
          <w:sz w:val="24"/>
          <w:szCs w:val="24"/>
        </w:rPr>
        <w:t xml:space="preserve"> </w:t>
      </w:r>
      <w:r w:rsidR="00F64CDA">
        <w:rPr>
          <w:rFonts w:ascii="Arial" w:hAnsi="Arial" w:cs="Arial"/>
          <w:sz w:val="24"/>
          <w:szCs w:val="24"/>
        </w:rPr>
        <w:t>las</w:t>
      </w:r>
      <w:r w:rsidR="00C26AF6" w:rsidRPr="002D30EA">
        <w:rPr>
          <w:rFonts w:ascii="Arial" w:hAnsi="Arial" w:cs="Arial"/>
          <w:sz w:val="24"/>
          <w:szCs w:val="24"/>
        </w:rPr>
        <w:t xml:space="preserve"> </w:t>
      </w:r>
      <w:r w:rsidR="002A645C" w:rsidRPr="002D30EA">
        <w:rPr>
          <w:rFonts w:ascii="Arial" w:hAnsi="Arial" w:cs="Arial"/>
          <w:sz w:val="24"/>
          <w:szCs w:val="24"/>
        </w:rPr>
        <w:t>acciones con dividendo preferencial y sin derecho a voto</w:t>
      </w:r>
      <w:r w:rsidR="00C26AF6" w:rsidRPr="002D30EA">
        <w:rPr>
          <w:rFonts w:ascii="Arial" w:hAnsi="Arial" w:cs="Arial"/>
          <w:sz w:val="24"/>
          <w:szCs w:val="24"/>
        </w:rPr>
        <w:t xml:space="preserve"> de Carvajal</w:t>
      </w:r>
      <w:r w:rsidR="00B938F1" w:rsidRPr="002D30EA">
        <w:rPr>
          <w:rFonts w:ascii="Arial" w:hAnsi="Arial" w:cs="Arial"/>
          <w:sz w:val="24"/>
          <w:szCs w:val="24"/>
        </w:rPr>
        <w:t xml:space="preserve"> Empaques S.A.</w:t>
      </w:r>
      <w:r w:rsidR="00C26AF6" w:rsidRPr="002D30EA">
        <w:rPr>
          <w:rFonts w:ascii="Arial" w:hAnsi="Arial" w:cs="Arial"/>
          <w:sz w:val="24"/>
          <w:szCs w:val="24"/>
        </w:rPr>
        <w:t xml:space="preserve"> (el “</w:t>
      </w:r>
      <w:r w:rsidR="00C26AF6" w:rsidRPr="002D30EA">
        <w:rPr>
          <w:rFonts w:ascii="Arial" w:hAnsi="Arial" w:cs="Arial"/>
          <w:sz w:val="24"/>
          <w:szCs w:val="24"/>
          <w:u w:val="single"/>
        </w:rPr>
        <w:t>Aviso de Oferta</w:t>
      </w:r>
      <w:r w:rsidR="00C26AF6" w:rsidRPr="002D30EA">
        <w:rPr>
          <w:rFonts w:ascii="Arial" w:hAnsi="Arial" w:cs="Arial"/>
          <w:sz w:val="24"/>
          <w:szCs w:val="24"/>
        </w:rPr>
        <w:t xml:space="preserve">”) informando al público las condiciones generales de la </w:t>
      </w:r>
      <w:r w:rsidR="002453D3">
        <w:rPr>
          <w:rFonts w:ascii="Arial" w:hAnsi="Arial" w:cs="Arial"/>
          <w:sz w:val="24"/>
          <w:szCs w:val="24"/>
        </w:rPr>
        <w:t>o</w:t>
      </w:r>
      <w:r w:rsidR="00C26AF6" w:rsidRPr="002D30EA">
        <w:rPr>
          <w:rFonts w:ascii="Arial" w:hAnsi="Arial" w:cs="Arial"/>
          <w:sz w:val="24"/>
          <w:szCs w:val="24"/>
        </w:rPr>
        <w:t xml:space="preserve">ferta </w:t>
      </w:r>
      <w:r w:rsidR="002453D3">
        <w:rPr>
          <w:rFonts w:ascii="Arial" w:hAnsi="Arial" w:cs="Arial"/>
          <w:sz w:val="24"/>
          <w:szCs w:val="24"/>
        </w:rPr>
        <w:t>p</w:t>
      </w:r>
      <w:r w:rsidR="00C26AF6" w:rsidRPr="002D30EA">
        <w:rPr>
          <w:rFonts w:ascii="Arial" w:hAnsi="Arial" w:cs="Arial"/>
          <w:sz w:val="24"/>
          <w:szCs w:val="24"/>
        </w:rPr>
        <w:t>ública (la “</w:t>
      </w:r>
      <w:r w:rsidR="00C26AF6" w:rsidRPr="002D30EA">
        <w:rPr>
          <w:rFonts w:ascii="Arial" w:hAnsi="Arial" w:cs="Arial"/>
          <w:sz w:val="24"/>
          <w:szCs w:val="24"/>
          <w:u w:val="single"/>
        </w:rPr>
        <w:t>Oferta</w:t>
      </w:r>
      <w:r w:rsidR="00C26AF6" w:rsidRPr="002D30EA">
        <w:rPr>
          <w:rFonts w:ascii="Arial" w:hAnsi="Arial" w:cs="Arial"/>
          <w:sz w:val="24"/>
          <w:szCs w:val="24"/>
        </w:rPr>
        <w:t xml:space="preserve">”) y </w:t>
      </w:r>
      <w:r w:rsidR="002F297F">
        <w:rPr>
          <w:rFonts w:ascii="Arial" w:hAnsi="Arial" w:cs="Arial"/>
          <w:sz w:val="24"/>
          <w:szCs w:val="24"/>
        </w:rPr>
        <w:t>(</w:t>
      </w:r>
      <w:proofErr w:type="spellStart"/>
      <w:r w:rsidR="002F297F">
        <w:rPr>
          <w:rFonts w:ascii="Arial" w:hAnsi="Arial" w:cs="Arial"/>
          <w:sz w:val="24"/>
          <w:szCs w:val="24"/>
        </w:rPr>
        <w:t>ii</w:t>
      </w:r>
      <w:proofErr w:type="spellEnd"/>
      <w:r w:rsidR="002F297F">
        <w:rPr>
          <w:rFonts w:ascii="Arial" w:hAnsi="Arial" w:cs="Arial"/>
          <w:sz w:val="24"/>
          <w:szCs w:val="24"/>
        </w:rPr>
        <w:t xml:space="preserve">) </w:t>
      </w:r>
      <w:r w:rsidR="00C26AF6" w:rsidRPr="002D30EA">
        <w:rPr>
          <w:rFonts w:ascii="Arial" w:hAnsi="Arial" w:cs="Arial"/>
          <w:sz w:val="24"/>
          <w:szCs w:val="24"/>
        </w:rPr>
        <w:t xml:space="preserve">el </w:t>
      </w:r>
      <w:r w:rsidR="002453D3">
        <w:rPr>
          <w:rFonts w:ascii="Arial" w:hAnsi="Arial" w:cs="Arial"/>
          <w:sz w:val="24"/>
          <w:szCs w:val="24"/>
        </w:rPr>
        <w:t>c</w:t>
      </w:r>
      <w:r w:rsidR="00C26AF6" w:rsidRPr="002D30EA">
        <w:rPr>
          <w:rFonts w:ascii="Arial" w:hAnsi="Arial" w:cs="Arial"/>
          <w:sz w:val="24"/>
          <w:szCs w:val="24"/>
        </w:rPr>
        <w:t xml:space="preserve">uadernillo de la </w:t>
      </w:r>
      <w:r w:rsidR="002453D3">
        <w:rPr>
          <w:rFonts w:ascii="Arial" w:hAnsi="Arial" w:cs="Arial"/>
          <w:sz w:val="24"/>
          <w:szCs w:val="24"/>
        </w:rPr>
        <w:t>o</w:t>
      </w:r>
      <w:r w:rsidR="00C26AF6" w:rsidRPr="002D30EA">
        <w:rPr>
          <w:rFonts w:ascii="Arial" w:hAnsi="Arial" w:cs="Arial"/>
          <w:sz w:val="24"/>
          <w:szCs w:val="24"/>
        </w:rPr>
        <w:t xml:space="preserve">ferta </w:t>
      </w:r>
      <w:r w:rsidR="002453D3">
        <w:rPr>
          <w:rFonts w:ascii="Arial" w:hAnsi="Arial" w:cs="Arial"/>
          <w:sz w:val="24"/>
          <w:szCs w:val="24"/>
        </w:rPr>
        <w:t>p</w:t>
      </w:r>
      <w:r w:rsidR="00C26AF6" w:rsidRPr="002D30EA">
        <w:rPr>
          <w:rFonts w:ascii="Arial" w:hAnsi="Arial" w:cs="Arial"/>
          <w:sz w:val="24"/>
          <w:szCs w:val="24"/>
        </w:rPr>
        <w:t xml:space="preserve">ública de </w:t>
      </w:r>
      <w:r w:rsidR="00887FD1">
        <w:rPr>
          <w:rFonts w:ascii="Arial" w:hAnsi="Arial" w:cs="Arial"/>
          <w:sz w:val="24"/>
          <w:szCs w:val="24"/>
        </w:rPr>
        <w:t>a</w:t>
      </w:r>
      <w:r w:rsidR="00C26AF6" w:rsidRPr="002D30EA">
        <w:rPr>
          <w:rFonts w:ascii="Arial" w:hAnsi="Arial" w:cs="Arial"/>
          <w:sz w:val="24"/>
          <w:szCs w:val="24"/>
        </w:rPr>
        <w:t>dquisición (el “</w:t>
      </w:r>
      <w:r w:rsidR="00C26AF6" w:rsidRPr="002D30EA">
        <w:rPr>
          <w:rFonts w:ascii="Arial" w:hAnsi="Arial" w:cs="Arial"/>
          <w:sz w:val="24"/>
          <w:szCs w:val="24"/>
          <w:u w:val="single"/>
        </w:rPr>
        <w:t>Cuadernillo de Oferta</w:t>
      </w:r>
      <w:r w:rsidR="00C26AF6" w:rsidRPr="002D30EA">
        <w:rPr>
          <w:rFonts w:ascii="Arial" w:hAnsi="Arial" w:cs="Arial"/>
          <w:sz w:val="24"/>
          <w:szCs w:val="24"/>
        </w:rPr>
        <w:t>”).</w:t>
      </w:r>
    </w:p>
    <w:p w14:paraId="0D95BEC0" w14:textId="77777777" w:rsidR="00C26AF6" w:rsidRPr="002D30EA" w:rsidRDefault="00C26AF6" w:rsidP="00C26AF6">
      <w:pPr>
        <w:pStyle w:val="Default"/>
        <w:jc w:val="both"/>
        <w:rPr>
          <w:color w:val="auto"/>
        </w:rPr>
      </w:pPr>
    </w:p>
    <w:p w14:paraId="5505AF9E" w14:textId="73CF750D" w:rsidR="00BB477E" w:rsidRDefault="00C26AF6" w:rsidP="00BB4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0EA">
        <w:rPr>
          <w:rFonts w:ascii="Arial" w:hAnsi="Arial" w:cs="Arial"/>
          <w:sz w:val="24"/>
          <w:szCs w:val="24"/>
        </w:rPr>
        <w:t xml:space="preserve">El Cuadernillo de Oferta está a </w:t>
      </w:r>
      <w:r w:rsidRPr="000A7A26">
        <w:rPr>
          <w:rFonts w:ascii="Arial" w:hAnsi="Arial" w:cs="Arial"/>
          <w:sz w:val="24"/>
          <w:szCs w:val="24"/>
        </w:rPr>
        <w:t xml:space="preserve">disposición de </w:t>
      </w:r>
      <w:r w:rsidRPr="00306D19">
        <w:rPr>
          <w:rFonts w:ascii="Arial" w:hAnsi="Arial" w:cs="Arial"/>
          <w:color w:val="000000" w:themeColor="text1"/>
          <w:sz w:val="24"/>
          <w:szCs w:val="24"/>
        </w:rPr>
        <w:t>los destinatarios de la Oferta en:</w:t>
      </w:r>
      <w:r w:rsidR="00BB47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477E" w:rsidRPr="009601EB">
        <w:rPr>
          <w:rFonts w:ascii="Arial" w:hAnsi="Arial" w:cs="Arial"/>
          <w:sz w:val="24"/>
          <w:szCs w:val="24"/>
        </w:rPr>
        <w:t xml:space="preserve">(i) la página web </w:t>
      </w:r>
      <w:r w:rsidR="00BB477E" w:rsidRPr="0025539D">
        <w:rPr>
          <w:rFonts w:ascii="Arial" w:hAnsi="Arial" w:cs="Arial"/>
          <w:sz w:val="24"/>
          <w:szCs w:val="24"/>
        </w:rPr>
        <w:t xml:space="preserve">de la Bolsa de Valores de Colombia S.A. en el siguiente link: </w:t>
      </w:r>
      <w:hyperlink r:id="rId7" w:history="1">
        <w:r w:rsidR="00BB477E" w:rsidRPr="0025539D">
          <w:rPr>
            <w:rStyle w:val="Hipervnculo"/>
            <w:rFonts w:ascii="Arial" w:hAnsi="Arial" w:cs="Arial"/>
            <w:color w:val="auto"/>
            <w:sz w:val="24"/>
            <w:szCs w:val="24"/>
          </w:rPr>
          <w:t>https://media.graphassets.com/XE0DeDoqTmuGS4x3ggO7</w:t>
        </w:r>
      </w:hyperlink>
      <w:r w:rsidR="00BB477E" w:rsidRPr="0025539D">
        <w:rPr>
          <w:rFonts w:ascii="Arial" w:hAnsi="Arial" w:cs="Arial"/>
          <w:sz w:val="24"/>
          <w:szCs w:val="24"/>
        </w:rPr>
        <w:t>;</w:t>
      </w:r>
      <w:r w:rsidR="00BB477E">
        <w:rPr>
          <w:rFonts w:ascii="Arial" w:hAnsi="Arial" w:cs="Arial"/>
          <w:sz w:val="24"/>
          <w:szCs w:val="24"/>
        </w:rPr>
        <w:t xml:space="preserve"> </w:t>
      </w:r>
      <w:r w:rsidR="00BB477E" w:rsidRPr="0025539D">
        <w:rPr>
          <w:rFonts w:ascii="Arial" w:hAnsi="Arial" w:cs="Arial"/>
          <w:sz w:val="24"/>
          <w:szCs w:val="24"/>
        </w:rPr>
        <w:t>(</w:t>
      </w:r>
      <w:proofErr w:type="spellStart"/>
      <w:r w:rsidR="00BB477E" w:rsidRPr="0025539D">
        <w:rPr>
          <w:rFonts w:ascii="Arial" w:hAnsi="Arial" w:cs="Arial"/>
          <w:sz w:val="24"/>
          <w:szCs w:val="24"/>
        </w:rPr>
        <w:t>ii</w:t>
      </w:r>
      <w:proofErr w:type="spellEnd"/>
      <w:r w:rsidR="00BB477E" w:rsidRPr="0025539D">
        <w:rPr>
          <w:rFonts w:ascii="Arial" w:hAnsi="Arial" w:cs="Arial"/>
          <w:sz w:val="24"/>
          <w:szCs w:val="24"/>
        </w:rPr>
        <w:t xml:space="preserve">) las oficinas del Oferente ubicadas en la Calle 29 Norte No. 6A </w:t>
      </w:r>
      <w:r w:rsidR="00BB477E">
        <w:rPr>
          <w:rFonts w:ascii="Arial" w:hAnsi="Arial" w:cs="Arial"/>
          <w:sz w:val="24"/>
          <w:szCs w:val="24"/>
        </w:rPr>
        <w:t>–</w:t>
      </w:r>
      <w:r w:rsidR="00BB477E" w:rsidRPr="0025539D">
        <w:rPr>
          <w:rFonts w:ascii="Arial" w:hAnsi="Arial" w:cs="Arial"/>
          <w:sz w:val="24"/>
          <w:szCs w:val="24"/>
        </w:rPr>
        <w:t xml:space="preserve"> 40</w:t>
      </w:r>
      <w:r w:rsidR="00BB477E">
        <w:rPr>
          <w:rFonts w:ascii="Arial" w:hAnsi="Arial" w:cs="Arial"/>
          <w:sz w:val="24"/>
          <w:szCs w:val="24"/>
        </w:rPr>
        <w:t>, Cali, Valle del Cauca, Colombia</w:t>
      </w:r>
      <w:r w:rsidR="00BB477E" w:rsidRPr="0025539D">
        <w:rPr>
          <w:rFonts w:ascii="Arial" w:hAnsi="Arial" w:cs="Arial"/>
          <w:sz w:val="24"/>
          <w:szCs w:val="24"/>
        </w:rPr>
        <w:t xml:space="preserve">, y </w:t>
      </w:r>
      <w:r w:rsidR="00BB477E">
        <w:rPr>
          <w:rFonts w:ascii="Arial" w:hAnsi="Arial" w:cs="Arial"/>
          <w:sz w:val="24"/>
          <w:szCs w:val="24"/>
        </w:rPr>
        <w:t>(</w:t>
      </w:r>
      <w:proofErr w:type="spellStart"/>
      <w:r w:rsidR="00BB477E">
        <w:rPr>
          <w:rFonts w:ascii="Arial" w:hAnsi="Arial" w:cs="Arial"/>
          <w:sz w:val="24"/>
          <w:szCs w:val="24"/>
        </w:rPr>
        <w:t>iii</w:t>
      </w:r>
      <w:proofErr w:type="spellEnd"/>
      <w:r w:rsidR="00BB477E">
        <w:rPr>
          <w:rFonts w:ascii="Arial" w:hAnsi="Arial" w:cs="Arial"/>
          <w:sz w:val="24"/>
          <w:szCs w:val="24"/>
        </w:rPr>
        <w:t>) la</w:t>
      </w:r>
      <w:r w:rsidR="00BB477E" w:rsidRPr="0025539D">
        <w:rPr>
          <w:rFonts w:ascii="Arial" w:hAnsi="Arial" w:cs="Arial"/>
          <w:sz w:val="24"/>
          <w:szCs w:val="24"/>
        </w:rPr>
        <w:t xml:space="preserve"> página web</w:t>
      </w:r>
      <w:r w:rsidR="00BB477E">
        <w:rPr>
          <w:rFonts w:ascii="Arial" w:hAnsi="Arial" w:cs="Arial"/>
          <w:sz w:val="24"/>
          <w:szCs w:val="24"/>
        </w:rPr>
        <w:t xml:space="preserve"> del Oferente en el siguiente link</w:t>
      </w:r>
      <w:r w:rsidR="00E7562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E75620" w:rsidRPr="003D44D5">
          <w:rPr>
            <w:rStyle w:val="Hipervnculo"/>
            <w:rFonts w:ascii="Arial" w:hAnsi="Arial" w:cs="Arial"/>
            <w:sz w:val="24"/>
            <w:szCs w:val="24"/>
          </w:rPr>
          <w:t>https://www.carvajal.com/inversionistas/inicio/</w:t>
        </w:r>
      </w:hyperlink>
      <w:r w:rsidR="00E75620">
        <w:rPr>
          <w:rFonts w:ascii="Arial" w:hAnsi="Arial" w:cs="Arial"/>
          <w:sz w:val="24"/>
          <w:szCs w:val="24"/>
        </w:rPr>
        <w:t xml:space="preserve"> </w:t>
      </w:r>
    </w:p>
    <w:p w14:paraId="21ECA741" w14:textId="77777777" w:rsidR="00E75620" w:rsidRPr="002D30EA" w:rsidRDefault="00E75620" w:rsidP="00BB477E">
      <w:pPr>
        <w:spacing w:after="0" w:line="240" w:lineRule="auto"/>
        <w:jc w:val="both"/>
      </w:pPr>
    </w:p>
    <w:p w14:paraId="08F32B1F" w14:textId="77777777" w:rsidR="00C26AF6" w:rsidRPr="002D30EA" w:rsidRDefault="00C26AF6" w:rsidP="00C26A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26AF6" w:rsidRPr="002D30E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A9322" w14:textId="77777777" w:rsidR="00E23B39" w:rsidRDefault="00E23B39" w:rsidP="00C26AF6">
      <w:pPr>
        <w:spacing w:after="0" w:line="240" w:lineRule="auto"/>
      </w:pPr>
      <w:r>
        <w:separator/>
      </w:r>
    </w:p>
  </w:endnote>
  <w:endnote w:type="continuationSeparator" w:id="0">
    <w:p w14:paraId="15F59B72" w14:textId="77777777" w:rsidR="00E23B39" w:rsidRDefault="00E23B39" w:rsidP="00C2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EA1A" w14:textId="77777777" w:rsidR="00E23B39" w:rsidRDefault="00E23B39" w:rsidP="00C26AF6">
      <w:pPr>
        <w:spacing w:after="0" w:line="240" w:lineRule="auto"/>
      </w:pPr>
      <w:r>
        <w:separator/>
      </w:r>
    </w:p>
  </w:footnote>
  <w:footnote w:type="continuationSeparator" w:id="0">
    <w:p w14:paraId="1F4CAC54" w14:textId="77777777" w:rsidR="00E23B39" w:rsidRDefault="00E23B39" w:rsidP="00C2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A9B9" w14:textId="77777777" w:rsidR="00C26AF6" w:rsidRPr="00C26AF6" w:rsidRDefault="00C26AF6" w:rsidP="00C26AF6">
    <w:pPr>
      <w:pStyle w:val="Encabezado"/>
      <w:tabs>
        <w:tab w:val="clear" w:pos="8838"/>
        <w:tab w:val="left" w:pos="6466"/>
      </w:tabs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F6"/>
    <w:rsid w:val="00015E8A"/>
    <w:rsid w:val="0005547F"/>
    <w:rsid w:val="000A7A26"/>
    <w:rsid w:val="00145EAF"/>
    <w:rsid w:val="001878B2"/>
    <w:rsid w:val="002453D3"/>
    <w:rsid w:val="00262067"/>
    <w:rsid w:val="002706DC"/>
    <w:rsid w:val="002A4934"/>
    <w:rsid w:val="002A645C"/>
    <w:rsid w:val="002C5B26"/>
    <w:rsid w:val="002D30EA"/>
    <w:rsid w:val="002D56E0"/>
    <w:rsid w:val="002F0A72"/>
    <w:rsid w:val="002F297F"/>
    <w:rsid w:val="003058F2"/>
    <w:rsid w:val="00306D19"/>
    <w:rsid w:val="003301EF"/>
    <w:rsid w:val="003554D8"/>
    <w:rsid w:val="003D5178"/>
    <w:rsid w:val="00455208"/>
    <w:rsid w:val="00513582"/>
    <w:rsid w:val="00524928"/>
    <w:rsid w:val="00526C34"/>
    <w:rsid w:val="00536DE4"/>
    <w:rsid w:val="00556B97"/>
    <w:rsid w:val="005F063F"/>
    <w:rsid w:val="005F08BF"/>
    <w:rsid w:val="00602677"/>
    <w:rsid w:val="00640180"/>
    <w:rsid w:val="006B2AB6"/>
    <w:rsid w:val="007944E7"/>
    <w:rsid w:val="0081173A"/>
    <w:rsid w:val="00825738"/>
    <w:rsid w:val="0087508F"/>
    <w:rsid w:val="00887FD1"/>
    <w:rsid w:val="008936AE"/>
    <w:rsid w:val="008B1FE3"/>
    <w:rsid w:val="008B657D"/>
    <w:rsid w:val="008E7DB1"/>
    <w:rsid w:val="008F0B89"/>
    <w:rsid w:val="00947350"/>
    <w:rsid w:val="009506FA"/>
    <w:rsid w:val="0095795B"/>
    <w:rsid w:val="009D1441"/>
    <w:rsid w:val="00A10BC6"/>
    <w:rsid w:val="00AC7B6D"/>
    <w:rsid w:val="00AF7622"/>
    <w:rsid w:val="00B47399"/>
    <w:rsid w:val="00B53AEA"/>
    <w:rsid w:val="00B6022D"/>
    <w:rsid w:val="00B8116A"/>
    <w:rsid w:val="00B938F1"/>
    <w:rsid w:val="00BA7139"/>
    <w:rsid w:val="00BB477E"/>
    <w:rsid w:val="00BF6C7A"/>
    <w:rsid w:val="00C26AF6"/>
    <w:rsid w:val="00C661C5"/>
    <w:rsid w:val="00CA7DCA"/>
    <w:rsid w:val="00CF6953"/>
    <w:rsid w:val="00D61149"/>
    <w:rsid w:val="00D7642B"/>
    <w:rsid w:val="00D9385C"/>
    <w:rsid w:val="00DC6353"/>
    <w:rsid w:val="00E02292"/>
    <w:rsid w:val="00E23B39"/>
    <w:rsid w:val="00E365A5"/>
    <w:rsid w:val="00E41122"/>
    <w:rsid w:val="00E75620"/>
    <w:rsid w:val="00E81F36"/>
    <w:rsid w:val="00EF12C4"/>
    <w:rsid w:val="00F02B41"/>
    <w:rsid w:val="00F45722"/>
    <w:rsid w:val="00F64CDA"/>
    <w:rsid w:val="00FE0592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E6789"/>
  <w15:chartTrackingRefBased/>
  <w15:docId w15:val="{7DF6C6B8-9A3B-47D5-9A90-7D87E524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6A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AF6"/>
  </w:style>
  <w:style w:type="paragraph" w:styleId="Piedepgina">
    <w:name w:val="footer"/>
    <w:basedOn w:val="Normal"/>
    <w:link w:val="PiedepginaCar"/>
    <w:uiPriority w:val="99"/>
    <w:unhideWhenUsed/>
    <w:rsid w:val="00C26A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AF6"/>
  </w:style>
  <w:style w:type="paragraph" w:customStyle="1" w:styleId="Default">
    <w:name w:val="Default"/>
    <w:rsid w:val="00C26A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10B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10B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10B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0B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0BC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811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116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A7A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vajal.com/inversionistas/inici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ia.graphassets.com/XE0DeDoqTmuGS4x3ggO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Piper Martínez Beltrán</dc:creator>
  <cp:keywords/>
  <dc:description/>
  <cp:lastModifiedBy>Torres Sandoval Laura Valentina</cp:lastModifiedBy>
  <cp:revision>5</cp:revision>
  <dcterms:created xsi:type="dcterms:W3CDTF">2023-09-13T16:12:00Z</dcterms:created>
  <dcterms:modified xsi:type="dcterms:W3CDTF">2023-09-13T16:34:00Z</dcterms:modified>
</cp:coreProperties>
</file>