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808C" w14:textId="77777777" w:rsidR="008C3D8B" w:rsidRPr="00CE6B35" w:rsidRDefault="008C3D8B" w:rsidP="008C3D8B">
      <w:pPr>
        <w:widowControl w:val="0"/>
        <w:autoSpaceDE w:val="0"/>
        <w:autoSpaceDN w:val="0"/>
        <w:ind w:left="109"/>
        <w:jc w:val="center"/>
        <w:rPr>
          <w:rFonts w:ascii="Trebuchet MS" w:eastAsia="Arial Narrow" w:hAnsi="Trebuchet MS" w:cs="Arial Narrow"/>
          <w:b/>
          <w:bCs/>
          <w:lang w:val="es-ES"/>
        </w:rPr>
      </w:pPr>
      <w:bookmarkStart w:id="0" w:name="_Hlk130897186"/>
      <w:r w:rsidRPr="00CE6B35">
        <w:rPr>
          <w:rFonts w:ascii="Trebuchet MS" w:eastAsia="Arial Narrow" w:hAnsi="Trebuchet MS" w:cs="Arial Narrow"/>
          <w:b/>
          <w:bCs/>
          <w:lang w:val="es-ES"/>
        </w:rPr>
        <w:t>INFORMACIÓN</w:t>
      </w:r>
      <w:r w:rsidRPr="00CE6B35">
        <w:rPr>
          <w:rFonts w:ascii="Trebuchet MS" w:eastAsia="Arial Narrow" w:hAnsi="Trebuchet MS" w:cs="Arial Narrow"/>
          <w:b/>
          <w:bCs/>
          <w:spacing w:val="-13"/>
          <w:lang w:val="es-ES"/>
        </w:rPr>
        <w:t xml:space="preserve"> </w:t>
      </w:r>
      <w:r w:rsidRPr="00CE6B35">
        <w:rPr>
          <w:rFonts w:ascii="Trebuchet MS" w:eastAsia="Arial Narrow" w:hAnsi="Trebuchet MS" w:cs="Arial Narrow"/>
          <w:b/>
          <w:bCs/>
          <w:lang w:val="es-ES"/>
        </w:rPr>
        <w:t xml:space="preserve">RELEVANTE </w:t>
      </w:r>
    </w:p>
    <w:p w14:paraId="47A046FD" w14:textId="77777777" w:rsidR="008C3D8B" w:rsidRPr="00CE6B35" w:rsidRDefault="008C3D8B" w:rsidP="008C3D8B">
      <w:pPr>
        <w:widowControl w:val="0"/>
        <w:autoSpaceDE w:val="0"/>
        <w:autoSpaceDN w:val="0"/>
        <w:ind w:left="109"/>
        <w:jc w:val="center"/>
        <w:rPr>
          <w:rFonts w:ascii="Trebuchet MS" w:eastAsia="Arial Narrow" w:hAnsi="Trebuchet MS" w:cs="Arial Narrow"/>
          <w:b/>
          <w:bCs/>
          <w:lang w:val="es-ES"/>
        </w:rPr>
      </w:pPr>
      <w:r w:rsidRPr="00CE6B35">
        <w:rPr>
          <w:rFonts w:ascii="Trebuchet MS" w:eastAsia="Arial Narrow" w:hAnsi="Trebuchet MS" w:cs="Arial Narrow"/>
          <w:b/>
          <w:bCs/>
          <w:lang w:val="es-ES"/>
        </w:rPr>
        <w:t>MARZO 28 DE 2023</w:t>
      </w:r>
    </w:p>
    <w:p w14:paraId="6AD0205D" w14:textId="77777777" w:rsidR="008C3D8B" w:rsidRPr="00CE6B35" w:rsidRDefault="008C3D8B" w:rsidP="008C3D8B">
      <w:pPr>
        <w:widowControl w:val="0"/>
        <w:autoSpaceDE w:val="0"/>
        <w:autoSpaceDN w:val="0"/>
        <w:spacing w:before="7"/>
        <w:rPr>
          <w:rFonts w:ascii="Trebuchet MS" w:eastAsia="Arial Narrow" w:hAnsi="Trebuchet MS" w:cs="Arial Narrow"/>
          <w:b/>
          <w:sz w:val="23"/>
          <w:lang w:val="es-ES"/>
        </w:rPr>
      </w:pPr>
    </w:p>
    <w:p w14:paraId="4D76826D" w14:textId="3247A430" w:rsidR="008C3D8B" w:rsidRPr="00CE6B35" w:rsidRDefault="008C3D8B" w:rsidP="008C3D8B">
      <w:pPr>
        <w:widowControl w:val="0"/>
        <w:autoSpaceDE w:val="0"/>
        <w:autoSpaceDN w:val="0"/>
        <w:ind w:left="109"/>
        <w:jc w:val="both"/>
        <w:rPr>
          <w:rFonts w:ascii="Trebuchet MS" w:eastAsia="Arial Narrow" w:hAnsi="Trebuchet MS" w:cs="Arial Narrow"/>
          <w:lang w:val="es-ES"/>
        </w:rPr>
      </w:pPr>
      <w:r w:rsidRPr="00CE6B35">
        <w:rPr>
          <w:rFonts w:ascii="Trebuchet MS" w:eastAsia="Arial Narrow" w:hAnsi="Trebuchet MS" w:cs="Arial Narrow"/>
          <w:lang w:val="es-ES"/>
        </w:rPr>
        <w:t>Carvajal S.A. informa al mercado de valores que en su reunión de Asamblea Ordinaria de Accionistas</w:t>
      </w:r>
      <w:r w:rsidR="00A70E1B">
        <w:rPr>
          <w:rFonts w:ascii="Trebuchet MS" w:eastAsia="Arial Narrow" w:hAnsi="Trebuchet MS" w:cs="Arial Narrow"/>
          <w:lang w:val="es-ES"/>
        </w:rPr>
        <w:t xml:space="preserve"> celebrada el</w:t>
      </w:r>
      <w:r w:rsidR="00F66BF5">
        <w:rPr>
          <w:rFonts w:ascii="Trebuchet MS" w:eastAsia="Arial Narrow" w:hAnsi="Trebuchet MS" w:cs="Arial Narrow"/>
          <w:lang w:val="es-ES"/>
        </w:rPr>
        <w:t xml:space="preserve"> 27 de marzo </w:t>
      </w:r>
      <w:r w:rsidRPr="00CE6B35">
        <w:rPr>
          <w:rFonts w:ascii="Trebuchet MS" w:eastAsia="Arial Narrow" w:hAnsi="Trebuchet MS" w:cs="Arial Narrow"/>
          <w:lang w:val="es-ES"/>
        </w:rPr>
        <w:t>fueron tomadas las siguientes decisiones:</w:t>
      </w:r>
    </w:p>
    <w:p w14:paraId="56766624" w14:textId="77777777" w:rsidR="008C3D8B" w:rsidRPr="00CE6B35" w:rsidRDefault="008C3D8B" w:rsidP="008C3D8B">
      <w:pPr>
        <w:widowControl w:val="0"/>
        <w:autoSpaceDE w:val="0"/>
        <w:autoSpaceDN w:val="0"/>
        <w:ind w:left="109"/>
        <w:jc w:val="both"/>
        <w:rPr>
          <w:rFonts w:ascii="Trebuchet MS" w:eastAsia="Arial Narrow" w:hAnsi="Trebuchet MS" w:cs="Arial Narrow"/>
          <w:lang w:val="es-ES"/>
        </w:rPr>
      </w:pPr>
    </w:p>
    <w:p w14:paraId="1E0932AE" w14:textId="751CD1C2" w:rsidR="00390A99" w:rsidRDefault="00390A99" w:rsidP="008C3D8B">
      <w:pPr>
        <w:pStyle w:val="Prrafodelista"/>
        <w:widowControl w:val="0"/>
        <w:numPr>
          <w:ilvl w:val="0"/>
          <w:numId w:val="11"/>
        </w:numPr>
        <w:autoSpaceDE w:val="0"/>
        <w:autoSpaceDN w:val="0"/>
        <w:spacing w:line="259" w:lineRule="auto"/>
        <w:jc w:val="both"/>
        <w:rPr>
          <w:rFonts w:ascii="Trebuchet MS" w:eastAsia="Arial Narrow" w:hAnsi="Trebuchet MS" w:cs="Arial Narrow"/>
          <w:lang w:val="es-ES"/>
        </w:rPr>
      </w:pPr>
      <w:r>
        <w:rPr>
          <w:rFonts w:ascii="Trebuchet MS" w:eastAsia="Arial Narrow" w:hAnsi="Trebuchet MS" w:cs="Arial Narrow"/>
          <w:lang w:val="es-ES"/>
        </w:rPr>
        <w:t xml:space="preserve">La ratificación </w:t>
      </w:r>
      <w:r w:rsidR="00C55A40">
        <w:rPr>
          <w:rFonts w:ascii="Trebuchet MS" w:eastAsia="Arial Narrow" w:hAnsi="Trebuchet MS" w:cs="Arial Narrow"/>
          <w:lang w:val="es-ES"/>
        </w:rPr>
        <w:t xml:space="preserve">por unanimidad </w:t>
      </w:r>
      <w:r>
        <w:rPr>
          <w:rFonts w:ascii="Trebuchet MS" w:eastAsia="Arial Narrow" w:hAnsi="Trebuchet MS" w:cs="Arial Narrow"/>
          <w:lang w:val="es-ES"/>
        </w:rPr>
        <w:t>de la Junta Directiva para el período 2023-2024.</w:t>
      </w:r>
    </w:p>
    <w:p w14:paraId="05AA6A06" w14:textId="0D5C4E50" w:rsidR="00390A99" w:rsidRDefault="00390A99" w:rsidP="008C3D8B">
      <w:pPr>
        <w:pStyle w:val="Prrafodelista"/>
        <w:widowControl w:val="0"/>
        <w:numPr>
          <w:ilvl w:val="0"/>
          <w:numId w:val="11"/>
        </w:numPr>
        <w:autoSpaceDE w:val="0"/>
        <w:autoSpaceDN w:val="0"/>
        <w:spacing w:line="259" w:lineRule="auto"/>
        <w:jc w:val="both"/>
        <w:rPr>
          <w:rFonts w:ascii="Trebuchet MS" w:eastAsia="Arial Narrow" w:hAnsi="Trebuchet MS" w:cs="Arial Narrow"/>
          <w:lang w:val="es-ES"/>
        </w:rPr>
      </w:pPr>
      <w:r>
        <w:rPr>
          <w:rFonts w:ascii="Trebuchet MS" w:eastAsia="Arial Narrow" w:hAnsi="Trebuchet MS" w:cs="Arial Narrow"/>
          <w:lang w:val="es-ES"/>
        </w:rPr>
        <w:t>La ratificación</w:t>
      </w:r>
      <w:r w:rsidR="00C55A40">
        <w:rPr>
          <w:rFonts w:ascii="Trebuchet MS" w:eastAsia="Arial Narrow" w:hAnsi="Trebuchet MS" w:cs="Arial Narrow"/>
          <w:lang w:val="es-ES"/>
        </w:rPr>
        <w:t xml:space="preserve"> por unanimidad</w:t>
      </w:r>
      <w:r>
        <w:rPr>
          <w:rFonts w:ascii="Trebuchet MS" w:eastAsia="Arial Narrow" w:hAnsi="Trebuchet MS" w:cs="Arial Narrow"/>
          <w:lang w:val="es-ES"/>
        </w:rPr>
        <w:t xml:space="preserve"> de la firma de revisoría fiscal Ernst &amp; Young.</w:t>
      </w:r>
    </w:p>
    <w:p w14:paraId="1739450D" w14:textId="4E57EC18" w:rsidR="008C3D8B" w:rsidRPr="00CE6B35" w:rsidRDefault="008C3D8B" w:rsidP="008C3D8B">
      <w:pPr>
        <w:pStyle w:val="Prrafodelista"/>
        <w:widowControl w:val="0"/>
        <w:numPr>
          <w:ilvl w:val="0"/>
          <w:numId w:val="11"/>
        </w:numPr>
        <w:autoSpaceDE w:val="0"/>
        <w:autoSpaceDN w:val="0"/>
        <w:spacing w:line="259" w:lineRule="auto"/>
        <w:jc w:val="both"/>
        <w:rPr>
          <w:rFonts w:ascii="Trebuchet MS" w:eastAsia="Arial Narrow" w:hAnsi="Trebuchet MS" w:cs="Arial Narrow"/>
          <w:lang w:val="es-ES"/>
        </w:rPr>
      </w:pPr>
      <w:r w:rsidRPr="00CE6B35">
        <w:rPr>
          <w:rFonts w:ascii="Trebuchet MS" w:eastAsia="Arial Narrow" w:hAnsi="Trebuchet MS" w:cs="Arial Narrow"/>
          <w:lang w:val="es-ES"/>
        </w:rPr>
        <w:t>La aprobación de la constitución de una Reserva para la Readquisición de acciones de la sociedad durante el periodo 2023 hasta por la suma de COP $6.829.088.449. En la proposición se aprobaron además las condiciones y procedimientos aplicables para surtir el proceso de readquisición.</w:t>
      </w:r>
    </w:p>
    <w:p w14:paraId="1F0F01DE" w14:textId="77777777" w:rsidR="008C3D8B" w:rsidRPr="00CE6B35" w:rsidRDefault="008C3D8B" w:rsidP="008C3D8B">
      <w:pPr>
        <w:pStyle w:val="Prrafodelista"/>
        <w:widowControl w:val="0"/>
        <w:autoSpaceDE w:val="0"/>
        <w:autoSpaceDN w:val="0"/>
        <w:ind w:left="469"/>
        <w:jc w:val="both"/>
        <w:rPr>
          <w:rFonts w:ascii="Trebuchet MS" w:hAnsi="Trebuchet MS"/>
        </w:rPr>
      </w:pPr>
      <w:r w:rsidRPr="00CE6B35">
        <w:rPr>
          <w:rFonts w:ascii="Trebuchet MS" w:hAnsi="Trebuchet MS"/>
        </w:rPr>
        <w:t>Esta</w:t>
      </w:r>
      <w:r w:rsidRPr="00CE6B35">
        <w:rPr>
          <w:rFonts w:ascii="Trebuchet MS" w:hAnsi="Trebuchet MS"/>
          <w:spacing w:val="-2"/>
        </w:rPr>
        <w:t xml:space="preserve"> </w:t>
      </w:r>
      <w:r w:rsidRPr="00CE6B35">
        <w:rPr>
          <w:rFonts w:ascii="Trebuchet MS" w:eastAsia="Arial Narrow" w:hAnsi="Trebuchet MS" w:cs="Arial Narrow"/>
          <w:lang w:val="es-ES"/>
        </w:rPr>
        <w:t>proposición</w:t>
      </w:r>
      <w:r w:rsidRPr="00CE6B35">
        <w:rPr>
          <w:rFonts w:ascii="Trebuchet MS" w:hAnsi="Trebuchet MS"/>
          <w:spacing w:val="-2"/>
        </w:rPr>
        <w:t xml:space="preserve"> </w:t>
      </w:r>
      <w:r w:rsidRPr="00CE6B35">
        <w:rPr>
          <w:rFonts w:ascii="Trebuchet MS" w:hAnsi="Trebuchet MS"/>
        </w:rPr>
        <w:t>fue</w:t>
      </w:r>
      <w:r w:rsidRPr="00CE6B35">
        <w:rPr>
          <w:rFonts w:ascii="Trebuchet MS" w:hAnsi="Trebuchet MS"/>
          <w:spacing w:val="-2"/>
        </w:rPr>
        <w:t xml:space="preserve"> </w:t>
      </w:r>
      <w:r w:rsidRPr="00CE6B35">
        <w:rPr>
          <w:rFonts w:ascii="Trebuchet MS" w:hAnsi="Trebuchet MS"/>
        </w:rPr>
        <w:t>aprobada</w:t>
      </w:r>
      <w:r w:rsidRPr="00CE6B35">
        <w:rPr>
          <w:rFonts w:ascii="Trebuchet MS" w:hAnsi="Trebuchet MS"/>
          <w:spacing w:val="-2"/>
        </w:rPr>
        <w:t xml:space="preserve"> </w:t>
      </w:r>
      <w:r w:rsidRPr="00CE6B35">
        <w:rPr>
          <w:rFonts w:ascii="Trebuchet MS" w:hAnsi="Trebuchet MS"/>
        </w:rPr>
        <w:t>por</w:t>
      </w:r>
      <w:r w:rsidRPr="00CE6B35">
        <w:rPr>
          <w:rFonts w:ascii="Trebuchet MS" w:hAnsi="Trebuchet MS"/>
          <w:spacing w:val="-2"/>
        </w:rPr>
        <w:t xml:space="preserve"> </w:t>
      </w:r>
      <w:r w:rsidRPr="00CE6B35">
        <w:rPr>
          <w:rFonts w:ascii="Trebuchet MS" w:hAnsi="Trebuchet MS"/>
        </w:rPr>
        <w:t>unanimidad</w:t>
      </w:r>
      <w:r w:rsidRPr="00CE6B35">
        <w:rPr>
          <w:rFonts w:ascii="Trebuchet MS" w:hAnsi="Trebuchet MS"/>
          <w:spacing w:val="-2"/>
        </w:rPr>
        <w:t xml:space="preserve"> </w:t>
      </w:r>
      <w:r w:rsidRPr="00CE6B35">
        <w:rPr>
          <w:rFonts w:ascii="Trebuchet MS" w:hAnsi="Trebuchet MS"/>
        </w:rPr>
        <w:t>con</w:t>
      </w:r>
      <w:r w:rsidRPr="00CE6B35">
        <w:rPr>
          <w:rFonts w:ascii="Trebuchet MS" w:hAnsi="Trebuchet MS"/>
          <w:spacing w:val="-2"/>
        </w:rPr>
        <w:t xml:space="preserve"> </w:t>
      </w:r>
      <w:r w:rsidRPr="00CE6B35">
        <w:rPr>
          <w:rFonts w:ascii="Trebuchet MS" w:hAnsi="Trebuchet MS"/>
        </w:rPr>
        <w:t>el</w:t>
      </w:r>
      <w:r w:rsidRPr="00CE6B35">
        <w:rPr>
          <w:rFonts w:ascii="Trebuchet MS" w:hAnsi="Trebuchet MS"/>
          <w:spacing w:val="-2"/>
        </w:rPr>
        <w:t xml:space="preserve"> </w:t>
      </w:r>
      <w:r w:rsidRPr="00CE6B35">
        <w:rPr>
          <w:rFonts w:ascii="Trebuchet MS" w:hAnsi="Trebuchet MS"/>
        </w:rPr>
        <w:t>voto</w:t>
      </w:r>
      <w:r w:rsidRPr="00CE6B35">
        <w:rPr>
          <w:rFonts w:ascii="Trebuchet MS" w:hAnsi="Trebuchet MS"/>
          <w:spacing w:val="-2"/>
        </w:rPr>
        <w:t xml:space="preserve"> </w:t>
      </w:r>
      <w:r w:rsidRPr="00CE6B35">
        <w:rPr>
          <w:rFonts w:ascii="Trebuchet MS" w:hAnsi="Trebuchet MS"/>
        </w:rPr>
        <w:t>favorable</w:t>
      </w:r>
      <w:r w:rsidRPr="00CE6B35">
        <w:rPr>
          <w:rFonts w:ascii="Trebuchet MS" w:hAnsi="Trebuchet MS"/>
          <w:spacing w:val="-2"/>
        </w:rPr>
        <w:t xml:space="preserve"> </w:t>
      </w:r>
      <w:r w:rsidRPr="00CE6B35">
        <w:rPr>
          <w:rFonts w:ascii="Trebuchet MS" w:hAnsi="Trebuchet MS"/>
        </w:rPr>
        <w:t>del</w:t>
      </w:r>
      <w:r w:rsidRPr="00CE6B35">
        <w:rPr>
          <w:rFonts w:ascii="Trebuchet MS" w:hAnsi="Trebuchet MS"/>
          <w:spacing w:val="-2"/>
        </w:rPr>
        <w:t xml:space="preserve"> </w:t>
      </w:r>
      <w:r w:rsidRPr="00CE6B35">
        <w:rPr>
          <w:rFonts w:ascii="Trebuchet MS" w:hAnsi="Trebuchet MS"/>
        </w:rPr>
        <w:t>100%</w:t>
      </w:r>
      <w:r w:rsidRPr="00CE6B35">
        <w:rPr>
          <w:rFonts w:ascii="Trebuchet MS" w:hAnsi="Trebuchet MS"/>
          <w:spacing w:val="-2"/>
        </w:rPr>
        <w:t xml:space="preserve"> </w:t>
      </w:r>
      <w:r w:rsidRPr="00CE6B35">
        <w:rPr>
          <w:rFonts w:ascii="Trebuchet MS" w:hAnsi="Trebuchet MS"/>
        </w:rPr>
        <w:t>de</w:t>
      </w:r>
      <w:r w:rsidRPr="00CE6B35">
        <w:rPr>
          <w:rFonts w:ascii="Trebuchet MS" w:hAnsi="Trebuchet MS"/>
          <w:spacing w:val="-2"/>
        </w:rPr>
        <w:t xml:space="preserve"> </w:t>
      </w:r>
      <w:r w:rsidRPr="00CE6B35">
        <w:rPr>
          <w:rFonts w:ascii="Trebuchet MS" w:hAnsi="Trebuchet MS"/>
        </w:rPr>
        <w:t>las</w:t>
      </w:r>
      <w:r w:rsidRPr="00CE6B35">
        <w:rPr>
          <w:rFonts w:ascii="Trebuchet MS" w:hAnsi="Trebuchet MS"/>
          <w:spacing w:val="-2"/>
        </w:rPr>
        <w:t xml:space="preserve"> </w:t>
      </w:r>
      <w:r w:rsidRPr="00CE6B35">
        <w:rPr>
          <w:rFonts w:ascii="Trebuchet MS" w:hAnsi="Trebuchet MS"/>
        </w:rPr>
        <w:t>acciones</w:t>
      </w:r>
      <w:r w:rsidRPr="00CE6B35">
        <w:rPr>
          <w:rFonts w:ascii="Trebuchet MS" w:hAnsi="Trebuchet MS"/>
          <w:spacing w:val="-2"/>
        </w:rPr>
        <w:t xml:space="preserve"> </w:t>
      </w:r>
      <w:r w:rsidRPr="00CE6B35">
        <w:rPr>
          <w:rFonts w:ascii="Trebuchet MS" w:hAnsi="Trebuchet MS"/>
        </w:rPr>
        <w:t>representadas en la reunión.</w:t>
      </w:r>
    </w:p>
    <w:p w14:paraId="06F651D0" w14:textId="77777777" w:rsidR="008C3D8B" w:rsidRPr="00CE6B35" w:rsidRDefault="008C3D8B" w:rsidP="008C3D8B">
      <w:pPr>
        <w:pStyle w:val="Prrafodelista"/>
        <w:widowControl w:val="0"/>
        <w:numPr>
          <w:ilvl w:val="0"/>
          <w:numId w:val="11"/>
        </w:numPr>
        <w:autoSpaceDE w:val="0"/>
        <w:autoSpaceDN w:val="0"/>
        <w:spacing w:line="259" w:lineRule="auto"/>
        <w:jc w:val="both"/>
        <w:rPr>
          <w:rFonts w:ascii="Trebuchet MS" w:eastAsia="Arial Narrow" w:hAnsi="Trebuchet MS" w:cs="Arial Narrow"/>
          <w:lang w:val="es-ES"/>
        </w:rPr>
      </w:pPr>
      <w:r w:rsidRPr="00CE6B35">
        <w:rPr>
          <w:rFonts w:ascii="Trebuchet MS" w:eastAsia="Arial Narrow" w:hAnsi="Trebuchet MS" w:cs="Arial Narrow"/>
          <w:lang w:val="es-ES"/>
        </w:rPr>
        <w:t>La aprobación de una Política para la Remuneración de la Junta Directiva determinada en consonancia con lo dispuesto por el Manual de Gobierno Corporativo la cual dispone que la remuneración de los miembros de la Junta Directiva atenderá exclusivamente a un valor fijo por su asistencia a las sesiones de la Junta Directiva y sus Comités.</w:t>
      </w:r>
    </w:p>
    <w:p w14:paraId="3D7EAAFA" w14:textId="77777777" w:rsidR="008C3D8B" w:rsidRPr="00CE6B35" w:rsidRDefault="008C3D8B" w:rsidP="008C3D8B">
      <w:pPr>
        <w:pStyle w:val="Prrafodelista"/>
        <w:widowControl w:val="0"/>
        <w:autoSpaceDE w:val="0"/>
        <w:autoSpaceDN w:val="0"/>
        <w:ind w:left="469"/>
        <w:jc w:val="both"/>
        <w:rPr>
          <w:rFonts w:ascii="Trebuchet MS" w:hAnsi="Trebuchet MS"/>
        </w:rPr>
      </w:pPr>
      <w:r w:rsidRPr="00CE6B35">
        <w:rPr>
          <w:rFonts w:ascii="Trebuchet MS" w:hAnsi="Trebuchet MS"/>
        </w:rPr>
        <w:t>Esta</w:t>
      </w:r>
      <w:r w:rsidRPr="00CE6B35">
        <w:rPr>
          <w:rFonts w:ascii="Trebuchet MS" w:hAnsi="Trebuchet MS"/>
          <w:spacing w:val="-2"/>
        </w:rPr>
        <w:t xml:space="preserve"> </w:t>
      </w:r>
      <w:r w:rsidRPr="00CE6B35">
        <w:rPr>
          <w:rFonts w:ascii="Trebuchet MS" w:hAnsi="Trebuchet MS"/>
        </w:rPr>
        <w:t>proposición</w:t>
      </w:r>
      <w:r w:rsidRPr="00CE6B35">
        <w:rPr>
          <w:rFonts w:ascii="Trebuchet MS" w:hAnsi="Trebuchet MS"/>
          <w:spacing w:val="-2"/>
        </w:rPr>
        <w:t xml:space="preserve"> </w:t>
      </w:r>
      <w:r w:rsidRPr="00CE6B35">
        <w:rPr>
          <w:rFonts w:ascii="Trebuchet MS" w:hAnsi="Trebuchet MS"/>
        </w:rPr>
        <w:t>fue</w:t>
      </w:r>
      <w:r w:rsidRPr="00CE6B35">
        <w:rPr>
          <w:rFonts w:ascii="Trebuchet MS" w:hAnsi="Trebuchet MS"/>
          <w:spacing w:val="-2"/>
        </w:rPr>
        <w:t xml:space="preserve"> </w:t>
      </w:r>
      <w:r w:rsidRPr="00CE6B35">
        <w:rPr>
          <w:rFonts w:ascii="Trebuchet MS" w:hAnsi="Trebuchet MS"/>
        </w:rPr>
        <w:t>aprobada</w:t>
      </w:r>
      <w:r w:rsidRPr="00CE6B35">
        <w:rPr>
          <w:rFonts w:ascii="Trebuchet MS" w:hAnsi="Trebuchet MS"/>
          <w:spacing w:val="-2"/>
        </w:rPr>
        <w:t xml:space="preserve"> </w:t>
      </w:r>
      <w:r w:rsidRPr="00CE6B35">
        <w:rPr>
          <w:rFonts w:ascii="Trebuchet MS" w:hAnsi="Trebuchet MS"/>
        </w:rPr>
        <w:t>por</w:t>
      </w:r>
      <w:r w:rsidRPr="00CE6B35">
        <w:rPr>
          <w:rFonts w:ascii="Trebuchet MS" w:hAnsi="Trebuchet MS"/>
          <w:spacing w:val="-2"/>
        </w:rPr>
        <w:t xml:space="preserve"> </w:t>
      </w:r>
      <w:r w:rsidRPr="00CE6B35">
        <w:rPr>
          <w:rFonts w:ascii="Trebuchet MS" w:hAnsi="Trebuchet MS"/>
        </w:rPr>
        <w:t>unanimidad</w:t>
      </w:r>
      <w:r w:rsidRPr="00CE6B35">
        <w:rPr>
          <w:rFonts w:ascii="Trebuchet MS" w:hAnsi="Trebuchet MS"/>
          <w:spacing w:val="-2"/>
        </w:rPr>
        <w:t xml:space="preserve"> </w:t>
      </w:r>
      <w:r w:rsidRPr="00CE6B35">
        <w:rPr>
          <w:rFonts w:ascii="Trebuchet MS" w:hAnsi="Trebuchet MS"/>
        </w:rPr>
        <w:t>con</w:t>
      </w:r>
      <w:r w:rsidRPr="00CE6B35">
        <w:rPr>
          <w:rFonts w:ascii="Trebuchet MS" w:hAnsi="Trebuchet MS"/>
          <w:spacing w:val="-2"/>
        </w:rPr>
        <w:t xml:space="preserve"> </w:t>
      </w:r>
      <w:r w:rsidRPr="00CE6B35">
        <w:rPr>
          <w:rFonts w:ascii="Trebuchet MS" w:hAnsi="Trebuchet MS"/>
        </w:rPr>
        <w:t>el</w:t>
      </w:r>
      <w:r w:rsidRPr="00CE6B35">
        <w:rPr>
          <w:rFonts w:ascii="Trebuchet MS" w:hAnsi="Trebuchet MS"/>
          <w:spacing w:val="-2"/>
        </w:rPr>
        <w:t xml:space="preserve"> </w:t>
      </w:r>
      <w:r w:rsidRPr="00CE6B35">
        <w:rPr>
          <w:rFonts w:ascii="Trebuchet MS" w:hAnsi="Trebuchet MS"/>
        </w:rPr>
        <w:t>voto</w:t>
      </w:r>
      <w:r w:rsidRPr="00CE6B35">
        <w:rPr>
          <w:rFonts w:ascii="Trebuchet MS" w:hAnsi="Trebuchet MS"/>
          <w:spacing w:val="-2"/>
        </w:rPr>
        <w:t xml:space="preserve"> </w:t>
      </w:r>
      <w:r w:rsidRPr="00CE6B35">
        <w:rPr>
          <w:rFonts w:ascii="Trebuchet MS" w:hAnsi="Trebuchet MS"/>
        </w:rPr>
        <w:t>favorable</w:t>
      </w:r>
      <w:r w:rsidRPr="00CE6B35">
        <w:rPr>
          <w:rFonts w:ascii="Trebuchet MS" w:hAnsi="Trebuchet MS"/>
          <w:spacing w:val="-2"/>
        </w:rPr>
        <w:t xml:space="preserve"> </w:t>
      </w:r>
      <w:r w:rsidRPr="00CE6B35">
        <w:rPr>
          <w:rFonts w:ascii="Trebuchet MS" w:hAnsi="Trebuchet MS"/>
        </w:rPr>
        <w:t>del</w:t>
      </w:r>
      <w:r w:rsidRPr="00CE6B35">
        <w:rPr>
          <w:rFonts w:ascii="Trebuchet MS" w:hAnsi="Trebuchet MS"/>
          <w:spacing w:val="-2"/>
        </w:rPr>
        <w:t xml:space="preserve"> </w:t>
      </w:r>
      <w:r w:rsidRPr="00CE6B35">
        <w:rPr>
          <w:rFonts w:ascii="Trebuchet MS" w:hAnsi="Trebuchet MS"/>
        </w:rPr>
        <w:t>100%</w:t>
      </w:r>
      <w:r w:rsidRPr="00CE6B35">
        <w:rPr>
          <w:rFonts w:ascii="Trebuchet MS" w:hAnsi="Trebuchet MS"/>
          <w:spacing w:val="-2"/>
        </w:rPr>
        <w:t xml:space="preserve"> </w:t>
      </w:r>
      <w:r w:rsidRPr="00CE6B35">
        <w:rPr>
          <w:rFonts w:ascii="Trebuchet MS" w:hAnsi="Trebuchet MS"/>
        </w:rPr>
        <w:t>de</w:t>
      </w:r>
      <w:r w:rsidRPr="00CE6B35">
        <w:rPr>
          <w:rFonts w:ascii="Trebuchet MS" w:hAnsi="Trebuchet MS"/>
          <w:spacing w:val="-2"/>
        </w:rPr>
        <w:t xml:space="preserve"> </w:t>
      </w:r>
      <w:r w:rsidRPr="00CE6B35">
        <w:rPr>
          <w:rFonts w:ascii="Trebuchet MS" w:hAnsi="Trebuchet MS"/>
        </w:rPr>
        <w:t>las</w:t>
      </w:r>
      <w:r w:rsidRPr="00CE6B35">
        <w:rPr>
          <w:rFonts w:ascii="Trebuchet MS" w:hAnsi="Trebuchet MS"/>
          <w:spacing w:val="-2"/>
        </w:rPr>
        <w:t xml:space="preserve"> </w:t>
      </w:r>
      <w:r w:rsidRPr="00CE6B35">
        <w:rPr>
          <w:rFonts w:ascii="Trebuchet MS" w:hAnsi="Trebuchet MS"/>
        </w:rPr>
        <w:t>acciones</w:t>
      </w:r>
      <w:r w:rsidRPr="00CE6B35">
        <w:rPr>
          <w:rFonts w:ascii="Trebuchet MS" w:hAnsi="Trebuchet MS"/>
          <w:spacing w:val="-2"/>
        </w:rPr>
        <w:t xml:space="preserve"> </w:t>
      </w:r>
      <w:r w:rsidRPr="00CE6B35">
        <w:rPr>
          <w:rFonts w:ascii="Trebuchet MS" w:hAnsi="Trebuchet MS"/>
        </w:rPr>
        <w:t>representadas en la reunión.</w:t>
      </w:r>
    </w:p>
    <w:p w14:paraId="16932B73" w14:textId="77777777" w:rsidR="008C3D8B" w:rsidRPr="00CE6B35" w:rsidRDefault="008C3D8B" w:rsidP="008C3D8B">
      <w:pPr>
        <w:pStyle w:val="Prrafodelista"/>
        <w:widowControl w:val="0"/>
        <w:numPr>
          <w:ilvl w:val="0"/>
          <w:numId w:val="11"/>
        </w:numPr>
        <w:autoSpaceDE w:val="0"/>
        <w:autoSpaceDN w:val="0"/>
        <w:spacing w:line="259" w:lineRule="auto"/>
        <w:jc w:val="both"/>
        <w:rPr>
          <w:rFonts w:ascii="Trebuchet MS" w:eastAsia="Arial Narrow" w:hAnsi="Trebuchet MS" w:cs="Arial Narrow"/>
          <w:lang w:val="es-ES"/>
        </w:rPr>
      </w:pPr>
      <w:r w:rsidRPr="00CE6B35">
        <w:rPr>
          <w:rFonts w:ascii="Trebuchet MS" w:eastAsia="Arial Narrow" w:hAnsi="Trebuchet MS" w:cs="Arial Narrow"/>
          <w:lang w:val="es-ES"/>
        </w:rPr>
        <w:t>La aprobación de la reforma al Artículo 31 de los Estatuas de los estatutos sociales en el sentido de determinar que la Junta Directiva sesionará por lo menos 8 veces al año en vez de una vez al mes como lo disponía su anterior texto, quedando en adelante su contenido así:</w:t>
      </w:r>
    </w:p>
    <w:p w14:paraId="5B9F6694" w14:textId="77777777" w:rsidR="008C3D8B" w:rsidRPr="00CE6B35" w:rsidRDefault="008C3D8B" w:rsidP="008C3D8B">
      <w:pPr>
        <w:pStyle w:val="Prrafodelista"/>
        <w:widowControl w:val="0"/>
        <w:autoSpaceDE w:val="0"/>
        <w:autoSpaceDN w:val="0"/>
        <w:ind w:left="469"/>
        <w:jc w:val="both"/>
        <w:rPr>
          <w:rFonts w:ascii="Trebuchet MS" w:eastAsia="Arial Narrow" w:hAnsi="Trebuchet MS" w:cs="Arial Narrow"/>
          <w:i/>
          <w:iCs/>
          <w:lang w:val="es-419"/>
        </w:rPr>
      </w:pPr>
      <w:r w:rsidRPr="00CE6B35">
        <w:rPr>
          <w:rFonts w:ascii="Trebuchet MS" w:eastAsia="Arial Narrow" w:hAnsi="Trebuchet MS" w:cs="Arial Narrow"/>
          <w:b/>
          <w:bCs/>
          <w:i/>
          <w:iCs/>
          <w:lang w:val="es-419"/>
        </w:rPr>
        <w:t>“ARTICUL0 31o. Reuniones</w:t>
      </w:r>
      <w:r w:rsidRPr="00CE6B35">
        <w:rPr>
          <w:rFonts w:ascii="Trebuchet MS" w:eastAsia="Arial Narrow" w:hAnsi="Trebuchet MS" w:cs="Arial Narrow"/>
          <w:i/>
          <w:iCs/>
          <w:lang w:val="es-419"/>
        </w:rPr>
        <w:t>. La junta directiva se reunirá por lo menos</w:t>
      </w:r>
      <w:r w:rsidRPr="00CE6B35">
        <w:rPr>
          <w:rFonts w:ascii="Trebuchet MS" w:eastAsia="Arial Narrow" w:hAnsi="Trebuchet MS" w:cs="Arial Narrow"/>
          <w:b/>
          <w:bCs/>
          <w:i/>
          <w:iCs/>
          <w:lang w:val="es-419"/>
        </w:rPr>
        <w:t xml:space="preserve"> </w:t>
      </w:r>
      <w:r w:rsidRPr="00CE6B35">
        <w:rPr>
          <w:rFonts w:ascii="Trebuchet MS" w:eastAsia="Arial Narrow" w:hAnsi="Trebuchet MS" w:cs="Arial Narrow"/>
          <w:b/>
          <w:bCs/>
          <w:i/>
          <w:iCs/>
          <w:u w:val="single"/>
          <w:lang w:val="es-419"/>
        </w:rPr>
        <w:t>ocho veces al año</w:t>
      </w:r>
      <w:r w:rsidRPr="00CE6B35">
        <w:rPr>
          <w:rFonts w:ascii="Trebuchet MS" w:eastAsia="Arial Narrow" w:hAnsi="Trebuchet MS" w:cs="Arial Narrow"/>
          <w:i/>
          <w:iCs/>
          <w:lang w:val="es-419"/>
        </w:rPr>
        <w:t>, y además cuantas veces sea necesario y conveniente a juicio de ella misma, del presidente de la junta, del presidente de la compañía, del revisor fiscal o de dos (2) de sus miembros principales. Las reuniones se efectuarán en el domicilio principal, o en el lugar que, para casos especiales, acuerde la misma junta.”</w:t>
      </w:r>
    </w:p>
    <w:p w14:paraId="62B8A8D7" w14:textId="77777777" w:rsidR="008C3D8B" w:rsidRPr="00CE6B35" w:rsidRDefault="008C3D8B" w:rsidP="008C3D8B">
      <w:pPr>
        <w:pStyle w:val="Prrafodelista"/>
        <w:widowControl w:val="0"/>
        <w:autoSpaceDE w:val="0"/>
        <w:autoSpaceDN w:val="0"/>
        <w:ind w:left="469"/>
        <w:jc w:val="both"/>
        <w:rPr>
          <w:rFonts w:ascii="Trebuchet MS" w:hAnsi="Trebuchet MS"/>
        </w:rPr>
      </w:pPr>
      <w:r w:rsidRPr="00CE6B35">
        <w:rPr>
          <w:rFonts w:ascii="Trebuchet MS" w:hAnsi="Trebuchet MS"/>
        </w:rPr>
        <w:t>Esta</w:t>
      </w:r>
      <w:r w:rsidRPr="00CE6B35">
        <w:rPr>
          <w:rFonts w:ascii="Trebuchet MS" w:hAnsi="Trebuchet MS"/>
          <w:spacing w:val="-2"/>
        </w:rPr>
        <w:t xml:space="preserve"> </w:t>
      </w:r>
      <w:r w:rsidRPr="00CE6B35">
        <w:rPr>
          <w:rFonts w:ascii="Trebuchet MS" w:hAnsi="Trebuchet MS"/>
        </w:rPr>
        <w:t>proposición</w:t>
      </w:r>
      <w:r w:rsidRPr="00CE6B35">
        <w:rPr>
          <w:rFonts w:ascii="Trebuchet MS" w:hAnsi="Trebuchet MS"/>
          <w:spacing w:val="-2"/>
        </w:rPr>
        <w:t xml:space="preserve"> </w:t>
      </w:r>
      <w:r w:rsidRPr="00CE6B35">
        <w:rPr>
          <w:rFonts w:ascii="Trebuchet MS" w:hAnsi="Trebuchet MS"/>
        </w:rPr>
        <w:t>fue</w:t>
      </w:r>
      <w:r w:rsidRPr="00CE6B35">
        <w:rPr>
          <w:rFonts w:ascii="Trebuchet MS" w:hAnsi="Trebuchet MS"/>
          <w:spacing w:val="-2"/>
        </w:rPr>
        <w:t xml:space="preserve"> </w:t>
      </w:r>
      <w:r w:rsidRPr="00CE6B35">
        <w:rPr>
          <w:rFonts w:ascii="Trebuchet MS" w:hAnsi="Trebuchet MS"/>
        </w:rPr>
        <w:t>aprobada</w:t>
      </w:r>
      <w:r w:rsidRPr="00CE6B35">
        <w:rPr>
          <w:rFonts w:ascii="Trebuchet MS" w:hAnsi="Trebuchet MS"/>
          <w:spacing w:val="-2"/>
        </w:rPr>
        <w:t xml:space="preserve"> </w:t>
      </w:r>
      <w:r w:rsidRPr="00CE6B35">
        <w:rPr>
          <w:rFonts w:ascii="Trebuchet MS" w:hAnsi="Trebuchet MS"/>
        </w:rPr>
        <w:t>por</w:t>
      </w:r>
      <w:r w:rsidRPr="00CE6B35">
        <w:rPr>
          <w:rFonts w:ascii="Trebuchet MS" w:hAnsi="Trebuchet MS"/>
          <w:spacing w:val="-2"/>
        </w:rPr>
        <w:t xml:space="preserve"> </w:t>
      </w:r>
      <w:r w:rsidRPr="00CE6B35">
        <w:rPr>
          <w:rFonts w:ascii="Trebuchet MS" w:hAnsi="Trebuchet MS"/>
        </w:rPr>
        <w:t>unanimidad</w:t>
      </w:r>
      <w:r w:rsidRPr="00CE6B35">
        <w:rPr>
          <w:rFonts w:ascii="Trebuchet MS" w:hAnsi="Trebuchet MS"/>
          <w:spacing w:val="-2"/>
        </w:rPr>
        <w:t xml:space="preserve"> </w:t>
      </w:r>
      <w:r w:rsidRPr="00CE6B35">
        <w:rPr>
          <w:rFonts w:ascii="Trebuchet MS" w:hAnsi="Trebuchet MS"/>
        </w:rPr>
        <w:t>con</w:t>
      </w:r>
      <w:r w:rsidRPr="00CE6B35">
        <w:rPr>
          <w:rFonts w:ascii="Trebuchet MS" w:hAnsi="Trebuchet MS"/>
          <w:spacing w:val="-2"/>
        </w:rPr>
        <w:t xml:space="preserve"> </w:t>
      </w:r>
      <w:r w:rsidRPr="00CE6B35">
        <w:rPr>
          <w:rFonts w:ascii="Trebuchet MS" w:hAnsi="Trebuchet MS"/>
        </w:rPr>
        <w:t>el</w:t>
      </w:r>
      <w:r w:rsidRPr="00CE6B35">
        <w:rPr>
          <w:rFonts w:ascii="Trebuchet MS" w:hAnsi="Trebuchet MS"/>
          <w:spacing w:val="-2"/>
        </w:rPr>
        <w:t xml:space="preserve"> </w:t>
      </w:r>
      <w:r w:rsidRPr="00CE6B35">
        <w:rPr>
          <w:rFonts w:ascii="Trebuchet MS" w:hAnsi="Trebuchet MS"/>
        </w:rPr>
        <w:t>voto</w:t>
      </w:r>
      <w:r w:rsidRPr="00CE6B35">
        <w:rPr>
          <w:rFonts w:ascii="Trebuchet MS" w:hAnsi="Trebuchet MS"/>
          <w:spacing w:val="-2"/>
        </w:rPr>
        <w:t xml:space="preserve"> </w:t>
      </w:r>
      <w:r w:rsidRPr="00CE6B35">
        <w:rPr>
          <w:rFonts w:ascii="Trebuchet MS" w:hAnsi="Trebuchet MS"/>
        </w:rPr>
        <w:t>favorable</w:t>
      </w:r>
      <w:r w:rsidRPr="00CE6B35">
        <w:rPr>
          <w:rFonts w:ascii="Trebuchet MS" w:hAnsi="Trebuchet MS"/>
          <w:spacing w:val="-2"/>
        </w:rPr>
        <w:t xml:space="preserve"> </w:t>
      </w:r>
      <w:r w:rsidRPr="00CE6B35">
        <w:rPr>
          <w:rFonts w:ascii="Trebuchet MS" w:hAnsi="Trebuchet MS"/>
        </w:rPr>
        <w:t>del</w:t>
      </w:r>
      <w:r w:rsidRPr="00CE6B35">
        <w:rPr>
          <w:rFonts w:ascii="Trebuchet MS" w:hAnsi="Trebuchet MS"/>
          <w:spacing w:val="-2"/>
        </w:rPr>
        <w:t xml:space="preserve"> </w:t>
      </w:r>
      <w:r w:rsidRPr="00CE6B35">
        <w:rPr>
          <w:rFonts w:ascii="Trebuchet MS" w:hAnsi="Trebuchet MS"/>
        </w:rPr>
        <w:t>100%</w:t>
      </w:r>
      <w:r w:rsidRPr="00CE6B35">
        <w:rPr>
          <w:rFonts w:ascii="Trebuchet MS" w:hAnsi="Trebuchet MS"/>
          <w:spacing w:val="-2"/>
        </w:rPr>
        <w:t xml:space="preserve"> </w:t>
      </w:r>
      <w:r w:rsidRPr="00CE6B35">
        <w:rPr>
          <w:rFonts w:ascii="Trebuchet MS" w:hAnsi="Trebuchet MS"/>
        </w:rPr>
        <w:t>de</w:t>
      </w:r>
      <w:r w:rsidRPr="00CE6B35">
        <w:rPr>
          <w:rFonts w:ascii="Trebuchet MS" w:hAnsi="Trebuchet MS"/>
          <w:spacing w:val="-2"/>
        </w:rPr>
        <w:t xml:space="preserve"> </w:t>
      </w:r>
      <w:r w:rsidRPr="00CE6B35">
        <w:rPr>
          <w:rFonts w:ascii="Trebuchet MS" w:hAnsi="Trebuchet MS"/>
        </w:rPr>
        <w:t>las</w:t>
      </w:r>
      <w:r w:rsidRPr="00CE6B35">
        <w:rPr>
          <w:rFonts w:ascii="Trebuchet MS" w:hAnsi="Trebuchet MS"/>
          <w:spacing w:val="-2"/>
        </w:rPr>
        <w:t xml:space="preserve"> </w:t>
      </w:r>
      <w:r w:rsidRPr="00CE6B35">
        <w:rPr>
          <w:rFonts w:ascii="Trebuchet MS" w:hAnsi="Trebuchet MS"/>
        </w:rPr>
        <w:t>acciones</w:t>
      </w:r>
      <w:r w:rsidRPr="00CE6B35">
        <w:rPr>
          <w:rFonts w:ascii="Trebuchet MS" w:hAnsi="Trebuchet MS"/>
          <w:spacing w:val="-2"/>
        </w:rPr>
        <w:t xml:space="preserve"> </w:t>
      </w:r>
      <w:r w:rsidRPr="00CE6B35">
        <w:rPr>
          <w:rFonts w:ascii="Trebuchet MS" w:hAnsi="Trebuchet MS"/>
        </w:rPr>
        <w:t>representadas en la reunión.</w:t>
      </w:r>
    </w:p>
    <w:p w14:paraId="5D44C61D" w14:textId="77777777" w:rsidR="008C3D8B" w:rsidRPr="00CE6B35" w:rsidRDefault="008C3D8B" w:rsidP="008C3D8B">
      <w:pPr>
        <w:pStyle w:val="Prrafodelista"/>
        <w:widowControl w:val="0"/>
        <w:numPr>
          <w:ilvl w:val="0"/>
          <w:numId w:val="11"/>
        </w:numPr>
        <w:autoSpaceDE w:val="0"/>
        <w:autoSpaceDN w:val="0"/>
        <w:spacing w:line="259" w:lineRule="auto"/>
        <w:jc w:val="both"/>
        <w:rPr>
          <w:rFonts w:ascii="Trebuchet MS" w:eastAsia="Arial Narrow" w:hAnsi="Trebuchet MS" w:cs="Arial Narrow"/>
          <w:lang w:val="es-ES"/>
        </w:rPr>
      </w:pPr>
      <w:r w:rsidRPr="00CE6B35">
        <w:rPr>
          <w:rFonts w:ascii="Trebuchet MS" w:eastAsia="Arial Narrow" w:hAnsi="Trebuchet MS" w:cs="Arial Narrow"/>
          <w:lang w:val="es-ES"/>
        </w:rPr>
        <w:t>En relación con la “Aprobación de política sobre transacciones con partes relacionadas y autorización para la celebración de contratos entre ellas” la cual consiste en una autorización y levantamiento del conflicto de interés a los administradores (Presidente, Vicepresidentes y Miembros de la Junta Directiva) para su participación tanto en la suscripción como en la autorización de operaciones entre compañías que forman parte del Grupo Carvajal tanto en calidad pasiva como en calidad activa, siempre que sean en condiciones de mercado, en beneficio mutuo y sin generar perjuicios a accionistas minoritarios.</w:t>
      </w:r>
    </w:p>
    <w:bookmarkEnd w:id="0"/>
    <w:p w14:paraId="78ED65A8" w14:textId="77777777" w:rsidR="008C3D8B" w:rsidRPr="00CE6B35" w:rsidRDefault="008C3D8B" w:rsidP="008C3D8B">
      <w:pPr>
        <w:pStyle w:val="Prrafodelista"/>
        <w:widowControl w:val="0"/>
        <w:autoSpaceDE w:val="0"/>
        <w:autoSpaceDN w:val="0"/>
        <w:ind w:left="469"/>
        <w:jc w:val="both"/>
        <w:rPr>
          <w:rFonts w:ascii="Trebuchet MS" w:hAnsi="Trebuchet MS"/>
          <w:lang w:val="es-ES"/>
        </w:rPr>
      </w:pPr>
      <w:r w:rsidRPr="00CE6B35">
        <w:rPr>
          <w:rFonts w:ascii="Trebuchet MS" w:hAnsi="Trebuchet MS"/>
        </w:rPr>
        <w:t>Esta</w:t>
      </w:r>
      <w:r w:rsidRPr="00CE6B35">
        <w:rPr>
          <w:rFonts w:ascii="Trebuchet MS" w:hAnsi="Trebuchet MS"/>
          <w:spacing w:val="-2"/>
        </w:rPr>
        <w:t xml:space="preserve"> </w:t>
      </w:r>
      <w:r w:rsidRPr="00CE6B35">
        <w:rPr>
          <w:rFonts w:ascii="Trebuchet MS" w:hAnsi="Trebuchet MS"/>
        </w:rPr>
        <w:t>proposición</w:t>
      </w:r>
      <w:r w:rsidRPr="00CE6B35">
        <w:rPr>
          <w:rFonts w:ascii="Trebuchet MS" w:hAnsi="Trebuchet MS"/>
          <w:spacing w:val="-2"/>
        </w:rPr>
        <w:t xml:space="preserve"> </w:t>
      </w:r>
      <w:r w:rsidRPr="00CE6B35">
        <w:rPr>
          <w:rFonts w:ascii="Trebuchet MS" w:hAnsi="Trebuchet MS"/>
        </w:rPr>
        <w:t>fue</w:t>
      </w:r>
      <w:r w:rsidRPr="00CE6B35">
        <w:rPr>
          <w:rFonts w:ascii="Trebuchet MS" w:hAnsi="Trebuchet MS"/>
          <w:spacing w:val="-2"/>
        </w:rPr>
        <w:t xml:space="preserve"> </w:t>
      </w:r>
      <w:r w:rsidRPr="00CE6B35">
        <w:rPr>
          <w:rFonts w:ascii="Trebuchet MS" w:hAnsi="Trebuchet MS"/>
        </w:rPr>
        <w:t>aprobada</w:t>
      </w:r>
      <w:r w:rsidRPr="00CE6B35">
        <w:rPr>
          <w:rFonts w:ascii="Trebuchet MS" w:hAnsi="Trebuchet MS"/>
          <w:spacing w:val="-2"/>
        </w:rPr>
        <w:t xml:space="preserve"> </w:t>
      </w:r>
      <w:r w:rsidRPr="00CE6B35">
        <w:rPr>
          <w:rFonts w:ascii="Trebuchet MS" w:hAnsi="Trebuchet MS"/>
        </w:rPr>
        <w:t>por</w:t>
      </w:r>
      <w:r w:rsidRPr="00CE6B35">
        <w:rPr>
          <w:rFonts w:ascii="Trebuchet MS" w:hAnsi="Trebuchet MS"/>
          <w:spacing w:val="-2"/>
        </w:rPr>
        <w:t xml:space="preserve"> </w:t>
      </w:r>
      <w:r w:rsidRPr="00CE6B35">
        <w:rPr>
          <w:rFonts w:ascii="Trebuchet MS" w:hAnsi="Trebuchet MS"/>
        </w:rPr>
        <w:t>unanimidad</w:t>
      </w:r>
      <w:r w:rsidRPr="00CE6B35">
        <w:rPr>
          <w:rFonts w:ascii="Trebuchet MS" w:hAnsi="Trebuchet MS"/>
          <w:spacing w:val="-2"/>
        </w:rPr>
        <w:t xml:space="preserve"> </w:t>
      </w:r>
      <w:r w:rsidRPr="00CE6B35">
        <w:rPr>
          <w:rFonts w:ascii="Trebuchet MS" w:hAnsi="Trebuchet MS"/>
        </w:rPr>
        <w:t>con</w:t>
      </w:r>
      <w:r w:rsidRPr="00CE6B35">
        <w:rPr>
          <w:rFonts w:ascii="Trebuchet MS" w:hAnsi="Trebuchet MS"/>
          <w:spacing w:val="-2"/>
        </w:rPr>
        <w:t xml:space="preserve"> </w:t>
      </w:r>
      <w:r w:rsidRPr="00CE6B35">
        <w:rPr>
          <w:rFonts w:ascii="Trebuchet MS" w:hAnsi="Trebuchet MS"/>
        </w:rPr>
        <w:t>el</w:t>
      </w:r>
      <w:r w:rsidRPr="00CE6B35">
        <w:rPr>
          <w:rFonts w:ascii="Trebuchet MS" w:hAnsi="Trebuchet MS"/>
          <w:spacing w:val="-2"/>
        </w:rPr>
        <w:t xml:space="preserve"> </w:t>
      </w:r>
      <w:r w:rsidRPr="00CE6B35">
        <w:rPr>
          <w:rFonts w:ascii="Trebuchet MS" w:hAnsi="Trebuchet MS"/>
        </w:rPr>
        <w:t>voto</w:t>
      </w:r>
      <w:r w:rsidRPr="00CE6B35">
        <w:rPr>
          <w:rFonts w:ascii="Trebuchet MS" w:hAnsi="Trebuchet MS"/>
          <w:spacing w:val="-2"/>
        </w:rPr>
        <w:t xml:space="preserve"> </w:t>
      </w:r>
      <w:r w:rsidRPr="00CE6B35">
        <w:rPr>
          <w:rFonts w:ascii="Trebuchet MS" w:hAnsi="Trebuchet MS"/>
        </w:rPr>
        <w:t>favorable</w:t>
      </w:r>
      <w:r w:rsidRPr="00CE6B35">
        <w:rPr>
          <w:rFonts w:ascii="Trebuchet MS" w:hAnsi="Trebuchet MS"/>
          <w:spacing w:val="-2"/>
        </w:rPr>
        <w:t xml:space="preserve"> </w:t>
      </w:r>
      <w:r w:rsidRPr="00CE6B35">
        <w:rPr>
          <w:rFonts w:ascii="Trebuchet MS" w:hAnsi="Trebuchet MS"/>
        </w:rPr>
        <w:t>del</w:t>
      </w:r>
      <w:r w:rsidRPr="00CE6B35">
        <w:rPr>
          <w:rFonts w:ascii="Trebuchet MS" w:hAnsi="Trebuchet MS"/>
          <w:spacing w:val="-2"/>
        </w:rPr>
        <w:t xml:space="preserve"> </w:t>
      </w:r>
      <w:r w:rsidRPr="00CE6B35">
        <w:rPr>
          <w:rFonts w:ascii="Trebuchet MS" w:hAnsi="Trebuchet MS"/>
        </w:rPr>
        <w:t>100%</w:t>
      </w:r>
      <w:r w:rsidRPr="00CE6B35">
        <w:rPr>
          <w:rFonts w:ascii="Trebuchet MS" w:hAnsi="Trebuchet MS"/>
          <w:spacing w:val="-2"/>
        </w:rPr>
        <w:t xml:space="preserve"> </w:t>
      </w:r>
      <w:r w:rsidRPr="00CE6B35">
        <w:rPr>
          <w:rFonts w:ascii="Trebuchet MS" w:hAnsi="Trebuchet MS"/>
        </w:rPr>
        <w:t>de</w:t>
      </w:r>
      <w:r w:rsidRPr="00CE6B35">
        <w:rPr>
          <w:rFonts w:ascii="Trebuchet MS" w:hAnsi="Trebuchet MS"/>
          <w:spacing w:val="-2"/>
        </w:rPr>
        <w:t xml:space="preserve"> </w:t>
      </w:r>
      <w:r w:rsidRPr="00CE6B35">
        <w:rPr>
          <w:rFonts w:ascii="Trebuchet MS" w:hAnsi="Trebuchet MS"/>
        </w:rPr>
        <w:t>las</w:t>
      </w:r>
      <w:r w:rsidRPr="00CE6B35">
        <w:rPr>
          <w:rFonts w:ascii="Trebuchet MS" w:hAnsi="Trebuchet MS"/>
          <w:spacing w:val="-2"/>
        </w:rPr>
        <w:t xml:space="preserve"> </w:t>
      </w:r>
      <w:r w:rsidRPr="00CE6B35">
        <w:rPr>
          <w:rFonts w:ascii="Trebuchet MS" w:hAnsi="Trebuchet MS"/>
        </w:rPr>
        <w:t>acciones</w:t>
      </w:r>
      <w:r w:rsidRPr="00CE6B35">
        <w:rPr>
          <w:rFonts w:ascii="Trebuchet MS" w:hAnsi="Trebuchet MS"/>
          <w:spacing w:val="-2"/>
        </w:rPr>
        <w:t xml:space="preserve"> </w:t>
      </w:r>
      <w:r w:rsidRPr="00CE6B35">
        <w:rPr>
          <w:rFonts w:ascii="Trebuchet MS" w:hAnsi="Trebuchet MS"/>
        </w:rPr>
        <w:t>representadas en la reunión.</w:t>
      </w:r>
    </w:p>
    <w:p w14:paraId="59DE9B95" w14:textId="4C038AE7" w:rsidR="00D86F1C" w:rsidRPr="00CE6B35" w:rsidRDefault="00D86F1C" w:rsidP="008C3D8B">
      <w:pPr>
        <w:rPr>
          <w:rFonts w:ascii="Trebuchet MS" w:hAnsi="Trebuchet MS"/>
        </w:rPr>
      </w:pPr>
    </w:p>
    <w:sectPr w:rsidR="00D86F1C" w:rsidRPr="00CE6B35" w:rsidSect="00CE0E84">
      <w:headerReference w:type="default" r:id="rId7"/>
      <w:footerReference w:type="default" r:id="rId8"/>
      <w:pgSz w:w="12240" w:h="15840"/>
      <w:pgMar w:top="1417" w:right="118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AFCA" w14:textId="77777777" w:rsidR="00E93704" w:rsidRDefault="00E93704" w:rsidP="00282B72">
      <w:r>
        <w:separator/>
      </w:r>
    </w:p>
  </w:endnote>
  <w:endnote w:type="continuationSeparator" w:id="0">
    <w:p w14:paraId="4AF2FC3D" w14:textId="77777777" w:rsidR="00E93704" w:rsidRDefault="00E93704" w:rsidP="0028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769B" w14:textId="77777777" w:rsidR="005C117A" w:rsidRDefault="005C117A">
    <w:pPr>
      <w:pStyle w:val="Piedepgina"/>
    </w:pPr>
  </w:p>
  <w:p w14:paraId="73D9CCAE" w14:textId="77777777" w:rsidR="005C117A" w:rsidRPr="00323944" w:rsidRDefault="0042228C" w:rsidP="00EE4FD1">
    <w:pPr>
      <w:pStyle w:val="Piedepgina"/>
      <w:jc w:val="right"/>
      <w:rPr>
        <w:rFonts w:ascii="Trebuchet MS" w:hAnsi="Trebuchet MS" w:cs="Verdana"/>
        <w:color w:val="4F81BD"/>
        <w:sz w:val="18"/>
        <w:lang w:eastAsia="en-US"/>
      </w:rPr>
    </w:pPr>
    <w:r>
      <w:rPr>
        <w:rFonts w:ascii="Trebuchet MS" w:hAnsi="Trebuchet MS" w:cs="Verdana"/>
        <w:color w:val="4F81BD"/>
        <w:sz w:val="18"/>
        <w:lang w:eastAsia="en-US"/>
      </w:rPr>
      <w:t xml:space="preserve">Carvajal </w:t>
    </w:r>
    <w:r w:rsidR="005C117A" w:rsidRPr="00323944">
      <w:rPr>
        <w:rFonts w:ascii="Trebuchet MS" w:hAnsi="Trebuchet MS" w:cs="Verdana"/>
        <w:color w:val="4F81BD"/>
        <w:sz w:val="18"/>
        <w:lang w:eastAsia="en-US"/>
      </w:rPr>
      <w:t xml:space="preserve"> S.A.</w:t>
    </w:r>
  </w:p>
  <w:p w14:paraId="058E2E25" w14:textId="77777777" w:rsidR="005C117A" w:rsidRDefault="005C117A" w:rsidP="00EE4FD1">
    <w:pPr>
      <w:pStyle w:val="Piedepgina"/>
      <w:jc w:val="right"/>
      <w:rPr>
        <w:rFonts w:ascii="Trebuchet MS" w:hAnsi="Trebuchet MS" w:cs="Verdana"/>
        <w:color w:val="4F81BD"/>
        <w:sz w:val="18"/>
        <w:lang w:eastAsia="en-US"/>
      </w:rPr>
    </w:pPr>
    <w:r w:rsidRPr="00EE4FD1">
      <w:rPr>
        <w:rFonts w:ascii="Trebuchet MS" w:hAnsi="Trebuchet MS" w:cs="Verdana"/>
        <w:color w:val="4F81BD"/>
        <w:sz w:val="18"/>
        <w:lang w:eastAsia="en-US"/>
      </w:rPr>
      <w:t xml:space="preserve">Nit </w:t>
    </w:r>
    <w:r w:rsidRPr="003A4EE7">
      <w:rPr>
        <w:rFonts w:ascii="Trebuchet MS" w:hAnsi="Trebuchet MS" w:cs="Verdana"/>
        <w:color w:val="4F81BD"/>
        <w:sz w:val="18"/>
        <w:lang w:eastAsia="en-US"/>
      </w:rPr>
      <w:t>890.3</w:t>
    </w:r>
    <w:r w:rsidR="0042228C">
      <w:rPr>
        <w:rFonts w:ascii="Trebuchet MS" w:hAnsi="Trebuchet MS" w:cs="Verdana"/>
        <w:color w:val="4F81BD"/>
        <w:sz w:val="18"/>
        <w:lang w:eastAsia="en-US"/>
      </w:rPr>
      <w:t>21</w:t>
    </w:r>
    <w:r w:rsidRPr="003A4EE7">
      <w:rPr>
        <w:rFonts w:ascii="Trebuchet MS" w:hAnsi="Trebuchet MS" w:cs="Verdana"/>
        <w:color w:val="4F81BD"/>
        <w:sz w:val="18"/>
        <w:lang w:eastAsia="en-US"/>
      </w:rPr>
      <w:t>.</w:t>
    </w:r>
    <w:r w:rsidR="0042228C">
      <w:rPr>
        <w:rFonts w:ascii="Trebuchet MS" w:hAnsi="Trebuchet MS" w:cs="Verdana"/>
        <w:color w:val="4F81BD"/>
        <w:sz w:val="18"/>
        <w:lang w:eastAsia="en-US"/>
      </w:rPr>
      <w:t>567</w:t>
    </w:r>
    <w:r w:rsidRPr="003A4EE7">
      <w:rPr>
        <w:rFonts w:ascii="Trebuchet MS" w:hAnsi="Trebuchet MS" w:cs="Verdana"/>
        <w:color w:val="4F81BD"/>
        <w:sz w:val="18"/>
        <w:lang w:eastAsia="en-US"/>
      </w:rPr>
      <w:t>-</w:t>
    </w:r>
    <w:r w:rsidR="0042228C">
      <w:rPr>
        <w:rFonts w:ascii="Trebuchet MS" w:hAnsi="Trebuchet MS" w:cs="Verdana"/>
        <w:color w:val="4F81BD"/>
        <w:sz w:val="18"/>
        <w:lang w:eastAsia="en-US"/>
      </w:rPr>
      <w:t>0</w:t>
    </w:r>
  </w:p>
  <w:p w14:paraId="3A8CE987" w14:textId="77777777" w:rsidR="005C117A" w:rsidRPr="00EE4FD1" w:rsidRDefault="005C117A" w:rsidP="00EE4FD1">
    <w:pPr>
      <w:pStyle w:val="Piedepgina"/>
      <w:jc w:val="right"/>
      <w:rPr>
        <w:rFonts w:ascii="Trebuchet MS" w:hAnsi="Trebuchet MS" w:cs="Verdana"/>
        <w:color w:val="4F81BD"/>
        <w:sz w:val="18"/>
        <w:lang w:eastAsia="en-US"/>
      </w:rPr>
    </w:pPr>
    <w:r>
      <w:rPr>
        <w:rFonts w:ascii="Trebuchet MS" w:hAnsi="Trebuchet MS" w:cs="Verdana"/>
        <w:color w:val="4F81BD"/>
        <w:sz w:val="18"/>
        <w:lang w:eastAsia="en-US"/>
      </w:rPr>
      <w:t>+57 (2) 667 5011</w:t>
    </w:r>
  </w:p>
  <w:p w14:paraId="4AE7C0B3" w14:textId="77777777" w:rsidR="005C117A" w:rsidRPr="00EE4FD1" w:rsidRDefault="005C117A" w:rsidP="00EE4FD1">
    <w:pPr>
      <w:pStyle w:val="Piedepgina"/>
      <w:jc w:val="right"/>
      <w:rPr>
        <w:rFonts w:ascii="Trebuchet MS" w:hAnsi="Trebuchet MS"/>
        <w:color w:val="4F81BD"/>
        <w:sz w:val="18"/>
      </w:rPr>
    </w:pPr>
    <w:r w:rsidRPr="00EE4FD1">
      <w:rPr>
        <w:rFonts w:ascii="Trebuchet MS" w:hAnsi="Trebuchet MS" w:cs="Verdana"/>
        <w:color w:val="4F81BD"/>
        <w:sz w:val="18"/>
        <w:lang w:eastAsia="en-US"/>
      </w:rPr>
      <w:t>Calle 29 Norte # 6A - 40</w:t>
    </w:r>
  </w:p>
  <w:p w14:paraId="37D87901" w14:textId="77777777" w:rsidR="005C117A" w:rsidRPr="00EE4FD1" w:rsidRDefault="00025651" w:rsidP="00EE4FD1">
    <w:pPr>
      <w:pStyle w:val="Piedepgina"/>
      <w:jc w:val="right"/>
      <w:rPr>
        <w:rFonts w:ascii="Trebuchet MS" w:hAnsi="Trebuchet MS"/>
        <w:color w:val="4F81BD"/>
        <w:sz w:val="18"/>
      </w:rPr>
    </w:pPr>
    <w:r>
      <w:rPr>
        <w:noProof/>
        <w:lang w:eastAsia="es-CO"/>
      </w:rPr>
      <w:drawing>
        <wp:anchor distT="0" distB="0" distL="114300" distR="114300" simplePos="0" relativeHeight="251660288" behindDoc="0" locked="0" layoutInCell="1" allowOverlap="0" wp14:anchorId="35350B29" wp14:editId="4EF9F74A">
          <wp:simplePos x="0" y="0"/>
          <wp:positionH relativeFrom="column">
            <wp:posOffset>5856605</wp:posOffset>
          </wp:positionH>
          <wp:positionV relativeFrom="page">
            <wp:posOffset>9225915</wp:posOffset>
          </wp:positionV>
          <wp:extent cx="622935" cy="91376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43040" t="40770" r="45288" b="42110"/>
                  <a:stretch>
                    <a:fillRect/>
                  </a:stretch>
                </pic:blipFill>
                <pic:spPr bwMode="auto">
                  <a:xfrm>
                    <a:off x="0" y="0"/>
                    <a:ext cx="622935" cy="913765"/>
                  </a:xfrm>
                  <a:prstGeom prst="rect">
                    <a:avLst/>
                  </a:prstGeom>
                  <a:noFill/>
                </pic:spPr>
              </pic:pic>
            </a:graphicData>
          </a:graphic>
          <wp14:sizeRelH relativeFrom="page">
            <wp14:pctWidth>0</wp14:pctWidth>
          </wp14:sizeRelH>
          <wp14:sizeRelV relativeFrom="page">
            <wp14:pctHeight>0</wp14:pctHeight>
          </wp14:sizeRelV>
        </wp:anchor>
      </w:drawing>
    </w:r>
    <w:r w:rsidR="005C117A" w:rsidRPr="00EE4FD1">
      <w:rPr>
        <w:rFonts w:ascii="Trebuchet MS" w:hAnsi="Trebuchet MS"/>
        <w:color w:val="4F81BD"/>
        <w:sz w:val="18"/>
      </w:rPr>
      <w:t>Cali, Colombia</w:t>
    </w:r>
  </w:p>
  <w:p w14:paraId="06A6FD60" w14:textId="77777777" w:rsidR="005C117A" w:rsidRDefault="005C117A" w:rsidP="008D1DF2">
    <w:pPr>
      <w:pStyle w:val="Piedepgina"/>
      <w:jc w:val="right"/>
    </w:pPr>
    <w:r w:rsidRPr="008D1DF2">
      <w:rPr>
        <w:rFonts w:ascii="Trebuchet MS" w:hAnsi="Trebuchet MS"/>
        <w:b/>
        <w:color w:val="4F81BD"/>
        <w:sz w:val="18"/>
      </w:rPr>
      <w:t>www.carvajal.com</w:t>
    </w:r>
  </w:p>
  <w:p w14:paraId="4F52EF77" w14:textId="77777777" w:rsidR="005C117A" w:rsidRDefault="005C11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0CB5" w14:textId="77777777" w:rsidR="00E93704" w:rsidRDefault="00E93704" w:rsidP="00282B72">
      <w:r>
        <w:separator/>
      </w:r>
    </w:p>
  </w:footnote>
  <w:footnote w:type="continuationSeparator" w:id="0">
    <w:p w14:paraId="7777A048" w14:textId="77777777" w:rsidR="00E93704" w:rsidRDefault="00E93704" w:rsidP="0028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80F4" w14:textId="77777777" w:rsidR="005C117A" w:rsidRDefault="00CE0E84" w:rsidP="00CE0E84">
    <w:pPr>
      <w:pStyle w:val="Encabezado"/>
      <w:jc w:val="right"/>
      <w:rPr>
        <w:noProof/>
      </w:rPr>
    </w:pPr>
    <w:r>
      <w:rPr>
        <w:rFonts w:ascii="Trebuchet MS" w:hAnsi="Trebuchet MS"/>
        <w:b/>
        <w:noProof/>
        <w:color w:val="AFD601"/>
        <w:sz w:val="28"/>
        <w:szCs w:val="28"/>
        <w:lang w:eastAsia="es-CO"/>
      </w:rPr>
      <w:drawing>
        <wp:inline distT="0" distB="0" distL="0" distR="0" wp14:anchorId="2E461D5F" wp14:editId="52E1A2F2">
          <wp:extent cx="2190307" cy="802351"/>
          <wp:effectExtent l="0" t="0" r="63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96814" cy="804735"/>
                  </a:xfrm>
                  <a:prstGeom prst="rect">
                    <a:avLst/>
                  </a:prstGeom>
                </pic:spPr>
              </pic:pic>
            </a:graphicData>
          </a:graphic>
        </wp:inline>
      </w:drawing>
    </w:r>
  </w:p>
  <w:p w14:paraId="63B2EFDF" w14:textId="77777777" w:rsidR="005C117A" w:rsidRDefault="005C117A">
    <w:pPr>
      <w:pStyle w:val="Encabezado"/>
      <w:rPr>
        <w:noProof/>
      </w:rPr>
    </w:pPr>
  </w:p>
  <w:p w14:paraId="62A9390B" w14:textId="77777777" w:rsidR="005C117A" w:rsidRDefault="005C1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2525"/>
    <w:multiLevelType w:val="hybridMultilevel"/>
    <w:tmpl w:val="59AC7EE8"/>
    <w:lvl w:ilvl="0" w:tplc="ADF892BA">
      <w:start w:val="1"/>
      <w:numFmt w:val="decimal"/>
      <w:lvlText w:val="%1."/>
      <w:lvlJc w:val="left"/>
      <w:pPr>
        <w:ind w:left="360" w:hanging="360"/>
      </w:pPr>
      <w:rPr>
        <w:rFonts w:hint="default"/>
        <w:b/>
      </w:rPr>
    </w:lvl>
    <w:lvl w:ilvl="1" w:tplc="5FAE01F4">
      <w:start w:val="1"/>
      <w:numFmt w:val="lowerLetter"/>
      <w:lvlText w:val="%2."/>
      <w:lvlJc w:val="left"/>
      <w:pPr>
        <w:ind w:left="1080" w:hanging="360"/>
      </w:pPr>
      <w:rPr>
        <w:b/>
      </w:rPr>
    </w:lvl>
    <w:lvl w:ilvl="2" w:tplc="10C016BA">
      <w:start w:val="1"/>
      <w:numFmt w:val="lowerRoman"/>
      <w:lvlText w:val="%3."/>
      <w:lvlJc w:val="right"/>
      <w:pPr>
        <w:ind w:left="1800" w:hanging="180"/>
      </w:pPr>
      <w:rPr>
        <w:b/>
      </w:r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9420EB5"/>
    <w:multiLevelType w:val="hybridMultilevel"/>
    <w:tmpl w:val="249E2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AF544C9"/>
    <w:multiLevelType w:val="hybridMultilevel"/>
    <w:tmpl w:val="70481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084281"/>
    <w:multiLevelType w:val="hybridMultilevel"/>
    <w:tmpl w:val="1B062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5F13A6"/>
    <w:multiLevelType w:val="hybridMultilevel"/>
    <w:tmpl w:val="4F6EA4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37D581C"/>
    <w:multiLevelType w:val="hybridMultilevel"/>
    <w:tmpl w:val="CF8A73A4"/>
    <w:lvl w:ilvl="0" w:tplc="D73A4B4C">
      <w:start w:val="1"/>
      <w:numFmt w:val="decimal"/>
      <w:lvlText w:val="%1."/>
      <w:lvlJc w:val="left"/>
      <w:pPr>
        <w:ind w:left="469" w:hanging="360"/>
      </w:pPr>
      <w:rPr>
        <w:rFonts w:hint="default"/>
        <w:b/>
        <w:bCs/>
      </w:rPr>
    </w:lvl>
    <w:lvl w:ilvl="1" w:tplc="240A0019" w:tentative="1">
      <w:start w:val="1"/>
      <w:numFmt w:val="lowerLetter"/>
      <w:lvlText w:val="%2."/>
      <w:lvlJc w:val="left"/>
      <w:pPr>
        <w:ind w:left="1189" w:hanging="360"/>
      </w:pPr>
    </w:lvl>
    <w:lvl w:ilvl="2" w:tplc="240A001B" w:tentative="1">
      <w:start w:val="1"/>
      <w:numFmt w:val="lowerRoman"/>
      <w:lvlText w:val="%3."/>
      <w:lvlJc w:val="right"/>
      <w:pPr>
        <w:ind w:left="1909" w:hanging="180"/>
      </w:pPr>
    </w:lvl>
    <w:lvl w:ilvl="3" w:tplc="240A000F" w:tentative="1">
      <w:start w:val="1"/>
      <w:numFmt w:val="decimal"/>
      <w:lvlText w:val="%4."/>
      <w:lvlJc w:val="left"/>
      <w:pPr>
        <w:ind w:left="2629" w:hanging="360"/>
      </w:pPr>
    </w:lvl>
    <w:lvl w:ilvl="4" w:tplc="240A0019" w:tentative="1">
      <w:start w:val="1"/>
      <w:numFmt w:val="lowerLetter"/>
      <w:lvlText w:val="%5."/>
      <w:lvlJc w:val="left"/>
      <w:pPr>
        <w:ind w:left="3349" w:hanging="360"/>
      </w:pPr>
    </w:lvl>
    <w:lvl w:ilvl="5" w:tplc="240A001B" w:tentative="1">
      <w:start w:val="1"/>
      <w:numFmt w:val="lowerRoman"/>
      <w:lvlText w:val="%6."/>
      <w:lvlJc w:val="right"/>
      <w:pPr>
        <w:ind w:left="4069" w:hanging="180"/>
      </w:pPr>
    </w:lvl>
    <w:lvl w:ilvl="6" w:tplc="240A000F" w:tentative="1">
      <w:start w:val="1"/>
      <w:numFmt w:val="decimal"/>
      <w:lvlText w:val="%7."/>
      <w:lvlJc w:val="left"/>
      <w:pPr>
        <w:ind w:left="4789" w:hanging="360"/>
      </w:pPr>
    </w:lvl>
    <w:lvl w:ilvl="7" w:tplc="240A0019" w:tentative="1">
      <w:start w:val="1"/>
      <w:numFmt w:val="lowerLetter"/>
      <w:lvlText w:val="%8."/>
      <w:lvlJc w:val="left"/>
      <w:pPr>
        <w:ind w:left="5509" w:hanging="360"/>
      </w:pPr>
    </w:lvl>
    <w:lvl w:ilvl="8" w:tplc="240A001B" w:tentative="1">
      <w:start w:val="1"/>
      <w:numFmt w:val="lowerRoman"/>
      <w:lvlText w:val="%9."/>
      <w:lvlJc w:val="right"/>
      <w:pPr>
        <w:ind w:left="6229" w:hanging="180"/>
      </w:pPr>
    </w:lvl>
  </w:abstractNum>
  <w:abstractNum w:abstractNumId="6" w15:restartNumberingAfterBreak="0">
    <w:nsid w:val="4D7E0D7E"/>
    <w:multiLevelType w:val="hybridMultilevel"/>
    <w:tmpl w:val="7EAAC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25D7A0C"/>
    <w:multiLevelType w:val="hybridMultilevel"/>
    <w:tmpl w:val="A9C0A15A"/>
    <w:lvl w:ilvl="0" w:tplc="8DEE871A">
      <w:start w:val="1"/>
      <w:numFmt w:val="decimal"/>
      <w:lvlText w:val="%1."/>
      <w:lvlJc w:val="left"/>
      <w:pPr>
        <w:ind w:left="360" w:hanging="360"/>
      </w:pPr>
      <w:rPr>
        <w:rFonts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657196D"/>
    <w:multiLevelType w:val="hybridMultilevel"/>
    <w:tmpl w:val="317A5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65527A4"/>
    <w:multiLevelType w:val="hybridMultilevel"/>
    <w:tmpl w:val="04B28D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B8E6978"/>
    <w:multiLevelType w:val="hybridMultilevel"/>
    <w:tmpl w:val="1AA0BE38"/>
    <w:lvl w:ilvl="0" w:tplc="1D907E24">
      <w:start w:val="1"/>
      <w:numFmt w:val="decimal"/>
      <w:lvlText w:val="%1."/>
      <w:lvlJc w:val="left"/>
      <w:pPr>
        <w:ind w:left="360" w:hanging="360"/>
      </w:pPr>
      <w:rPr>
        <w:rFonts w:eastAsia="Times New Roman" w:cs="Tahoma"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42938151">
    <w:abstractNumId w:val="8"/>
  </w:num>
  <w:num w:numId="2" w16cid:durableId="1847598472">
    <w:abstractNumId w:val="3"/>
  </w:num>
  <w:num w:numId="3" w16cid:durableId="849180901">
    <w:abstractNumId w:val="9"/>
  </w:num>
  <w:num w:numId="4" w16cid:durableId="926962620">
    <w:abstractNumId w:val="2"/>
  </w:num>
  <w:num w:numId="5" w16cid:durableId="1191142783">
    <w:abstractNumId w:val="4"/>
  </w:num>
  <w:num w:numId="6" w16cid:durableId="803157344">
    <w:abstractNumId w:val="6"/>
  </w:num>
  <w:num w:numId="7" w16cid:durableId="1332684904">
    <w:abstractNumId w:val="7"/>
  </w:num>
  <w:num w:numId="8" w16cid:durableId="2020303410">
    <w:abstractNumId w:val="0"/>
  </w:num>
  <w:num w:numId="9" w16cid:durableId="940382937">
    <w:abstractNumId w:val="10"/>
  </w:num>
  <w:num w:numId="10" w16cid:durableId="1262838345">
    <w:abstractNumId w:val="1"/>
  </w:num>
  <w:num w:numId="11" w16cid:durableId="399593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49"/>
    <w:rsid w:val="00012697"/>
    <w:rsid w:val="00017AEA"/>
    <w:rsid w:val="00023B04"/>
    <w:rsid w:val="00025651"/>
    <w:rsid w:val="00036EF1"/>
    <w:rsid w:val="00047174"/>
    <w:rsid w:val="00057A3D"/>
    <w:rsid w:val="00073C4E"/>
    <w:rsid w:val="00074136"/>
    <w:rsid w:val="000848FE"/>
    <w:rsid w:val="00084D6B"/>
    <w:rsid w:val="00087E1A"/>
    <w:rsid w:val="000967AC"/>
    <w:rsid w:val="000A0F12"/>
    <w:rsid w:val="000A5758"/>
    <w:rsid w:val="000B312B"/>
    <w:rsid w:val="000C2B5F"/>
    <w:rsid w:val="000C3FCD"/>
    <w:rsid w:val="000C6CED"/>
    <w:rsid w:val="000E5B6C"/>
    <w:rsid w:val="00105B47"/>
    <w:rsid w:val="0011020D"/>
    <w:rsid w:val="001155C8"/>
    <w:rsid w:val="001226C3"/>
    <w:rsid w:val="00124421"/>
    <w:rsid w:val="00125543"/>
    <w:rsid w:val="001313E9"/>
    <w:rsid w:val="0013726A"/>
    <w:rsid w:val="00155612"/>
    <w:rsid w:val="00171764"/>
    <w:rsid w:val="00182E25"/>
    <w:rsid w:val="001914C5"/>
    <w:rsid w:val="00192339"/>
    <w:rsid w:val="00193DE0"/>
    <w:rsid w:val="001A1C9C"/>
    <w:rsid w:val="001B2D70"/>
    <w:rsid w:val="001C61E8"/>
    <w:rsid w:val="001C7314"/>
    <w:rsid w:val="001E321A"/>
    <w:rsid w:val="001F0F2D"/>
    <w:rsid w:val="001F1041"/>
    <w:rsid w:val="001F465F"/>
    <w:rsid w:val="001F4CA7"/>
    <w:rsid w:val="001F5887"/>
    <w:rsid w:val="001F5B41"/>
    <w:rsid w:val="001F6BBA"/>
    <w:rsid w:val="00200B05"/>
    <w:rsid w:val="00201075"/>
    <w:rsid w:val="002026EE"/>
    <w:rsid w:val="002048BE"/>
    <w:rsid w:val="00205600"/>
    <w:rsid w:val="00213C21"/>
    <w:rsid w:val="00242273"/>
    <w:rsid w:val="00252C3F"/>
    <w:rsid w:val="00257F2F"/>
    <w:rsid w:val="00266710"/>
    <w:rsid w:val="00273DB7"/>
    <w:rsid w:val="00282B72"/>
    <w:rsid w:val="002850EF"/>
    <w:rsid w:val="00290363"/>
    <w:rsid w:val="002A69A3"/>
    <w:rsid w:val="002B3053"/>
    <w:rsid w:val="002C3937"/>
    <w:rsid w:val="002D16BB"/>
    <w:rsid w:val="002D2D6C"/>
    <w:rsid w:val="002E025F"/>
    <w:rsid w:val="00321F6C"/>
    <w:rsid w:val="0032228A"/>
    <w:rsid w:val="00323944"/>
    <w:rsid w:val="00333A1A"/>
    <w:rsid w:val="0033738B"/>
    <w:rsid w:val="00341D4A"/>
    <w:rsid w:val="00346F16"/>
    <w:rsid w:val="00355C96"/>
    <w:rsid w:val="00366C79"/>
    <w:rsid w:val="0037547B"/>
    <w:rsid w:val="00390A99"/>
    <w:rsid w:val="00391034"/>
    <w:rsid w:val="00392C6F"/>
    <w:rsid w:val="003A25B9"/>
    <w:rsid w:val="003A38FF"/>
    <w:rsid w:val="003A3ECE"/>
    <w:rsid w:val="003A4EE7"/>
    <w:rsid w:val="003A5ABC"/>
    <w:rsid w:val="003A6A00"/>
    <w:rsid w:val="003B02A4"/>
    <w:rsid w:val="003B21F5"/>
    <w:rsid w:val="003B44F5"/>
    <w:rsid w:val="003C478F"/>
    <w:rsid w:val="003C4AA3"/>
    <w:rsid w:val="003D50A0"/>
    <w:rsid w:val="003D573A"/>
    <w:rsid w:val="003E7B65"/>
    <w:rsid w:val="003F447C"/>
    <w:rsid w:val="003F45FC"/>
    <w:rsid w:val="003F59E3"/>
    <w:rsid w:val="00411388"/>
    <w:rsid w:val="004131E1"/>
    <w:rsid w:val="00415A60"/>
    <w:rsid w:val="0042228C"/>
    <w:rsid w:val="0043040F"/>
    <w:rsid w:val="00437F64"/>
    <w:rsid w:val="004416D4"/>
    <w:rsid w:val="00443F78"/>
    <w:rsid w:val="00450C27"/>
    <w:rsid w:val="00461A9F"/>
    <w:rsid w:val="00463849"/>
    <w:rsid w:val="00463E87"/>
    <w:rsid w:val="00464C29"/>
    <w:rsid w:val="004756BD"/>
    <w:rsid w:val="004919D8"/>
    <w:rsid w:val="00492FC3"/>
    <w:rsid w:val="00495340"/>
    <w:rsid w:val="00497CAF"/>
    <w:rsid w:val="00497E79"/>
    <w:rsid w:val="004B0FAC"/>
    <w:rsid w:val="004B69D7"/>
    <w:rsid w:val="004C19DE"/>
    <w:rsid w:val="004C2782"/>
    <w:rsid w:val="004C52A8"/>
    <w:rsid w:val="004D1724"/>
    <w:rsid w:val="004D3C7B"/>
    <w:rsid w:val="004E6E80"/>
    <w:rsid w:val="004F448F"/>
    <w:rsid w:val="004F63ED"/>
    <w:rsid w:val="00500AE8"/>
    <w:rsid w:val="005012AE"/>
    <w:rsid w:val="00512FCA"/>
    <w:rsid w:val="00521459"/>
    <w:rsid w:val="00522187"/>
    <w:rsid w:val="0052392B"/>
    <w:rsid w:val="00537500"/>
    <w:rsid w:val="005473DF"/>
    <w:rsid w:val="00547C53"/>
    <w:rsid w:val="005513BA"/>
    <w:rsid w:val="005614FA"/>
    <w:rsid w:val="0057341F"/>
    <w:rsid w:val="005929E0"/>
    <w:rsid w:val="00593722"/>
    <w:rsid w:val="005B04EF"/>
    <w:rsid w:val="005C117A"/>
    <w:rsid w:val="005C152F"/>
    <w:rsid w:val="005C2287"/>
    <w:rsid w:val="005C293E"/>
    <w:rsid w:val="005C4D5B"/>
    <w:rsid w:val="005C6FF5"/>
    <w:rsid w:val="005D3679"/>
    <w:rsid w:val="00602286"/>
    <w:rsid w:val="00604329"/>
    <w:rsid w:val="006067BF"/>
    <w:rsid w:val="006156F7"/>
    <w:rsid w:val="006256EB"/>
    <w:rsid w:val="006264F4"/>
    <w:rsid w:val="006378E0"/>
    <w:rsid w:val="00642E57"/>
    <w:rsid w:val="00645496"/>
    <w:rsid w:val="00670B76"/>
    <w:rsid w:val="0067424E"/>
    <w:rsid w:val="00690E93"/>
    <w:rsid w:val="00691E23"/>
    <w:rsid w:val="006A0B08"/>
    <w:rsid w:val="006B170A"/>
    <w:rsid w:val="006B3B92"/>
    <w:rsid w:val="006C1A5E"/>
    <w:rsid w:val="006E44B7"/>
    <w:rsid w:val="006E617B"/>
    <w:rsid w:val="006F1E37"/>
    <w:rsid w:val="006F407B"/>
    <w:rsid w:val="00701F80"/>
    <w:rsid w:val="007270C9"/>
    <w:rsid w:val="0074039A"/>
    <w:rsid w:val="00746F2D"/>
    <w:rsid w:val="007523A0"/>
    <w:rsid w:val="007533FA"/>
    <w:rsid w:val="0076363B"/>
    <w:rsid w:val="00763FF2"/>
    <w:rsid w:val="00783427"/>
    <w:rsid w:val="0078594E"/>
    <w:rsid w:val="007B1D2C"/>
    <w:rsid w:val="007B6F9F"/>
    <w:rsid w:val="007C08FA"/>
    <w:rsid w:val="007C235B"/>
    <w:rsid w:val="007D4178"/>
    <w:rsid w:val="007D4628"/>
    <w:rsid w:val="007E2A69"/>
    <w:rsid w:val="007F01CD"/>
    <w:rsid w:val="00801B1B"/>
    <w:rsid w:val="00804F0C"/>
    <w:rsid w:val="0081069B"/>
    <w:rsid w:val="00813035"/>
    <w:rsid w:val="008309BC"/>
    <w:rsid w:val="00833BC9"/>
    <w:rsid w:val="008455A8"/>
    <w:rsid w:val="00845945"/>
    <w:rsid w:val="00857107"/>
    <w:rsid w:val="008815DA"/>
    <w:rsid w:val="00882037"/>
    <w:rsid w:val="00894BE8"/>
    <w:rsid w:val="00895B78"/>
    <w:rsid w:val="008A2219"/>
    <w:rsid w:val="008A43D8"/>
    <w:rsid w:val="008A700C"/>
    <w:rsid w:val="008C3D8B"/>
    <w:rsid w:val="008D1DF2"/>
    <w:rsid w:val="008D343F"/>
    <w:rsid w:val="008D7696"/>
    <w:rsid w:val="008F2269"/>
    <w:rsid w:val="008F3F5B"/>
    <w:rsid w:val="0091217D"/>
    <w:rsid w:val="00914592"/>
    <w:rsid w:val="00927974"/>
    <w:rsid w:val="009342FD"/>
    <w:rsid w:val="00940EBD"/>
    <w:rsid w:val="00944FA3"/>
    <w:rsid w:val="00964D05"/>
    <w:rsid w:val="00971DC2"/>
    <w:rsid w:val="00977005"/>
    <w:rsid w:val="00983859"/>
    <w:rsid w:val="009A5A74"/>
    <w:rsid w:val="009B2B38"/>
    <w:rsid w:val="009B424D"/>
    <w:rsid w:val="009D247C"/>
    <w:rsid w:val="009D2AB7"/>
    <w:rsid w:val="00A00CD2"/>
    <w:rsid w:val="00A160EF"/>
    <w:rsid w:val="00A23EF8"/>
    <w:rsid w:val="00A301B3"/>
    <w:rsid w:val="00A34331"/>
    <w:rsid w:val="00A36C51"/>
    <w:rsid w:val="00A415D0"/>
    <w:rsid w:val="00A70E1B"/>
    <w:rsid w:val="00A72969"/>
    <w:rsid w:val="00A853EA"/>
    <w:rsid w:val="00AA4AB9"/>
    <w:rsid w:val="00AA78A1"/>
    <w:rsid w:val="00AB0B40"/>
    <w:rsid w:val="00AB17E8"/>
    <w:rsid w:val="00AC07B6"/>
    <w:rsid w:val="00AC0FBE"/>
    <w:rsid w:val="00AD71E7"/>
    <w:rsid w:val="00AD726D"/>
    <w:rsid w:val="00AD7895"/>
    <w:rsid w:val="00AE7BA7"/>
    <w:rsid w:val="00B102BF"/>
    <w:rsid w:val="00B11874"/>
    <w:rsid w:val="00B1342E"/>
    <w:rsid w:val="00B14969"/>
    <w:rsid w:val="00B14A32"/>
    <w:rsid w:val="00B17A38"/>
    <w:rsid w:val="00B32171"/>
    <w:rsid w:val="00B37BF0"/>
    <w:rsid w:val="00B41595"/>
    <w:rsid w:val="00B42A02"/>
    <w:rsid w:val="00B4452D"/>
    <w:rsid w:val="00B54324"/>
    <w:rsid w:val="00B56A3C"/>
    <w:rsid w:val="00B64901"/>
    <w:rsid w:val="00B6589D"/>
    <w:rsid w:val="00B660AA"/>
    <w:rsid w:val="00B6798D"/>
    <w:rsid w:val="00B75EB5"/>
    <w:rsid w:val="00B81FA3"/>
    <w:rsid w:val="00B970A8"/>
    <w:rsid w:val="00BA43B5"/>
    <w:rsid w:val="00BA72BE"/>
    <w:rsid w:val="00BB5AD6"/>
    <w:rsid w:val="00BB7135"/>
    <w:rsid w:val="00BD2963"/>
    <w:rsid w:val="00BD30B6"/>
    <w:rsid w:val="00BD6E13"/>
    <w:rsid w:val="00BE49AE"/>
    <w:rsid w:val="00BE5F01"/>
    <w:rsid w:val="00BE6AB0"/>
    <w:rsid w:val="00BF0653"/>
    <w:rsid w:val="00C0087E"/>
    <w:rsid w:val="00C03964"/>
    <w:rsid w:val="00C05547"/>
    <w:rsid w:val="00C1025D"/>
    <w:rsid w:val="00C1045D"/>
    <w:rsid w:val="00C136F4"/>
    <w:rsid w:val="00C14E74"/>
    <w:rsid w:val="00C17887"/>
    <w:rsid w:val="00C2143A"/>
    <w:rsid w:val="00C53C60"/>
    <w:rsid w:val="00C54715"/>
    <w:rsid w:val="00C55A40"/>
    <w:rsid w:val="00C5680C"/>
    <w:rsid w:val="00C811DE"/>
    <w:rsid w:val="00C917BC"/>
    <w:rsid w:val="00C926CB"/>
    <w:rsid w:val="00CA4B84"/>
    <w:rsid w:val="00CB00D3"/>
    <w:rsid w:val="00CB3586"/>
    <w:rsid w:val="00CC2BA9"/>
    <w:rsid w:val="00CC34CA"/>
    <w:rsid w:val="00CE0E84"/>
    <w:rsid w:val="00CE6B35"/>
    <w:rsid w:val="00CE6DC8"/>
    <w:rsid w:val="00CE7D87"/>
    <w:rsid w:val="00CF01A3"/>
    <w:rsid w:val="00D03AD9"/>
    <w:rsid w:val="00D03D27"/>
    <w:rsid w:val="00D11191"/>
    <w:rsid w:val="00D21061"/>
    <w:rsid w:val="00D23860"/>
    <w:rsid w:val="00D262C2"/>
    <w:rsid w:val="00D301FA"/>
    <w:rsid w:val="00D36C57"/>
    <w:rsid w:val="00D53B08"/>
    <w:rsid w:val="00D63DE4"/>
    <w:rsid w:val="00D67556"/>
    <w:rsid w:val="00D749C4"/>
    <w:rsid w:val="00D86F1C"/>
    <w:rsid w:val="00D9197C"/>
    <w:rsid w:val="00D921DE"/>
    <w:rsid w:val="00DA0EAF"/>
    <w:rsid w:val="00DA1F1D"/>
    <w:rsid w:val="00DA2236"/>
    <w:rsid w:val="00DC51D9"/>
    <w:rsid w:val="00DD042F"/>
    <w:rsid w:val="00DE4718"/>
    <w:rsid w:val="00DE6EDC"/>
    <w:rsid w:val="00DF2489"/>
    <w:rsid w:val="00DF776E"/>
    <w:rsid w:val="00E00A1F"/>
    <w:rsid w:val="00E17027"/>
    <w:rsid w:val="00E17CF1"/>
    <w:rsid w:val="00E32C97"/>
    <w:rsid w:val="00E42891"/>
    <w:rsid w:val="00E83373"/>
    <w:rsid w:val="00E8575B"/>
    <w:rsid w:val="00E85929"/>
    <w:rsid w:val="00E866EA"/>
    <w:rsid w:val="00E866F1"/>
    <w:rsid w:val="00E93704"/>
    <w:rsid w:val="00E959CA"/>
    <w:rsid w:val="00EB093A"/>
    <w:rsid w:val="00EC70A3"/>
    <w:rsid w:val="00ED51E9"/>
    <w:rsid w:val="00EE4FD1"/>
    <w:rsid w:val="00EE571A"/>
    <w:rsid w:val="00EF7F8A"/>
    <w:rsid w:val="00F03BCA"/>
    <w:rsid w:val="00F13A08"/>
    <w:rsid w:val="00F13CBB"/>
    <w:rsid w:val="00F15D33"/>
    <w:rsid w:val="00F27E67"/>
    <w:rsid w:val="00F33DC9"/>
    <w:rsid w:val="00F56107"/>
    <w:rsid w:val="00F63602"/>
    <w:rsid w:val="00F64E23"/>
    <w:rsid w:val="00F66BF5"/>
    <w:rsid w:val="00F713A4"/>
    <w:rsid w:val="00F748A9"/>
    <w:rsid w:val="00F811C0"/>
    <w:rsid w:val="00F9215D"/>
    <w:rsid w:val="00FA21C1"/>
    <w:rsid w:val="00FB350E"/>
    <w:rsid w:val="00FC72E2"/>
    <w:rsid w:val="00FE1500"/>
    <w:rsid w:val="00FE213C"/>
    <w:rsid w:val="00FE2929"/>
    <w:rsid w:val="00FE35A2"/>
    <w:rsid w:val="00FF3A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0CFEE3"/>
  <w15:docId w15:val="{8C293F64-C301-4DA5-B044-4A700E07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E0"/>
    <w:rPr>
      <w:rFonts w:ascii="Times New Roman" w:hAnsi="Times New Roman"/>
      <w:sz w:val="20"/>
      <w:szCs w:val="20"/>
      <w:lang w:eastAsia="es-ES"/>
    </w:rPr>
  </w:style>
  <w:style w:type="paragraph" w:styleId="Ttulo1">
    <w:name w:val="heading 1"/>
    <w:basedOn w:val="Normal"/>
    <w:next w:val="Normal"/>
    <w:link w:val="Ttulo1Car"/>
    <w:qFormat/>
    <w:locked/>
    <w:rsid w:val="00C0087E"/>
    <w:pPr>
      <w:keepNext/>
      <w:widowControl w:val="0"/>
      <w:suppressAutoHyphens/>
      <w:snapToGrid w:val="0"/>
      <w:jc w:val="both"/>
      <w:outlineLvl w:val="0"/>
    </w:pPr>
    <w:rPr>
      <w:rFonts w:ascii="Arial" w:hAnsi="Arial"/>
      <w:b/>
      <w:spacing w:val="-4"/>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282B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282B72"/>
    <w:rPr>
      <w:rFonts w:ascii="Lucida Grande" w:hAnsi="Lucida Grande" w:cs="Lucida Grande"/>
      <w:sz w:val="18"/>
      <w:szCs w:val="18"/>
    </w:rPr>
  </w:style>
  <w:style w:type="paragraph" w:styleId="Encabezado">
    <w:name w:val="header"/>
    <w:basedOn w:val="Normal"/>
    <w:link w:val="EncabezadoCar"/>
    <w:uiPriority w:val="99"/>
    <w:rsid w:val="00282B72"/>
    <w:pPr>
      <w:tabs>
        <w:tab w:val="center" w:pos="4320"/>
        <w:tab w:val="right" w:pos="8640"/>
      </w:tabs>
    </w:pPr>
  </w:style>
  <w:style w:type="character" w:customStyle="1" w:styleId="EncabezadoCar">
    <w:name w:val="Encabezado Car"/>
    <w:basedOn w:val="Fuentedeprrafopredeter"/>
    <w:link w:val="Encabezado"/>
    <w:uiPriority w:val="99"/>
    <w:locked/>
    <w:rsid w:val="00282B72"/>
    <w:rPr>
      <w:rFonts w:cs="Times New Roman"/>
    </w:rPr>
  </w:style>
  <w:style w:type="paragraph" w:styleId="Piedepgina">
    <w:name w:val="footer"/>
    <w:basedOn w:val="Normal"/>
    <w:link w:val="PiedepginaCar"/>
    <w:uiPriority w:val="99"/>
    <w:rsid w:val="00282B72"/>
    <w:pPr>
      <w:tabs>
        <w:tab w:val="center" w:pos="4320"/>
        <w:tab w:val="right" w:pos="8640"/>
      </w:tabs>
    </w:pPr>
  </w:style>
  <w:style w:type="character" w:customStyle="1" w:styleId="PiedepginaCar">
    <w:name w:val="Pie de página Car"/>
    <w:basedOn w:val="Fuentedeprrafopredeter"/>
    <w:link w:val="Piedepgina"/>
    <w:uiPriority w:val="99"/>
    <w:locked/>
    <w:rsid w:val="00282B72"/>
    <w:rPr>
      <w:rFonts w:cs="Times New Roman"/>
    </w:rPr>
  </w:style>
  <w:style w:type="paragraph" w:styleId="Textoindependiente">
    <w:name w:val="Body Text"/>
    <w:basedOn w:val="Normal"/>
    <w:link w:val="TextoindependienteCar"/>
    <w:uiPriority w:val="99"/>
    <w:rsid w:val="00C1045D"/>
    <w:pPr>
      <w:tabs>
        <w:tab w:val="left" w:pos="567"/>
        <w:tab w:val="right" w:pos="8647"/>
      </w:tabs>
      <w:spacing w:line="360" w:lineRule="auto"/>
      <w:jc w:val="both"/>
    </w:pPr>
    <w:rPr>
      <w:rFonts w:ascii="Tahoma" w:hAnsi="Tahoma"/>
      <w:sz w:val="24"/>
      <w:lang w:val="es-ES_tradnl"/>
    </w:rPr>
  </w:style>
  <w:style w:type="character" w:customStyle="1" w:styleId="TextoindependienteCar">
    <w:name w:val="Texto independiente Car"/>
    <w:basedOn w:val="Fuentedeprrafopredeter"/>
    <w:link w:val="Textoindependiente"/>
    <w:uiPriority w:val="99"/>
    <w:locked/>
    <w:rsid w:val="00C1045D"/>
    <w:rPr>
      <w:rFonts w:ascii="Tahoma" w:hAnsi="Tahoma" w:cs="Times New Roman"/>
      <w:sz w:val="20"/>
      <w:szCs w:val="20"/>
      <w:lang w:val="es-ES_tradnl" w:eastAsia="es-ES"/>
    </w:rPr>
  </w:style>
  <w:style w:type="character" w:styleId="Hipervnculo">
    <w:name w:val="Hyperlink"/>
    <w:basedOn w:val="Fuentedeprrafopredeter"/>
    <w:uiPriority w:val="99"/>
    <w:rsid w:val="00C136F4"/>
    <w:rPr>
      <w:rFonts w:cs="Times New Roman"/>
      <w:color w:val="0000FF"/>
      <w:u w:val="single"/>
    </w:rPr>
  </w:style>
  <w:style w:type="paragraph" w:styleId="Prrafodelista">
    <w:name w:val="List Paragraph"/>
    <w:basedOn w:val="Normal"/>
    <w:uiPriority w:val="34"/>
    <w:qFormat/>
    <w:rsid w:val="00B660AA"/>
    <w:pPr>
      <w:ind w:left="720"/>
      <w:contextualSpacing/>
    </w:pPr>
  </w:style>
  <w:style w:type="character" w:customStyle="1" w:styleId="apple-style-span">
    <w:name w:val="apple-style-span"/>
    <w:basedOn w:val="Fuentedeprrafopredeter"/>
    <w:uiPriority w:val="99"/>
    <w:rsid w:val="00323944"/>
    <w:rPr>
      <w:rFonts w:cs="Times New Roman"/>
    </w:rPr>
  </w:style>
  <w:style w:type="character" w:styleId="Mencinsinresolver">
    <w:name w:val="Unresolved Mention"/>
    <w:basedOn w:val="Fuentedeprrafopredeter"/>
    <w:uiPriority w:val="99"/>
    <w:semiHidden/>
    <w:unhideWhenUsed/>
    <w:rsid w:val="0074039A"/>
    <w:rPr>
      <w:color w:val="808080"/>
      <w:shd w:val="clear" w:color="auto" w:fill="E6E6E6"/>
    </w:rPr>
  </w:style>
  <w:style w:type="character" w:customStyle="1" w:styleId="Ttulo1Car">
    <w:name w:val="Título 1 Car"/>
    <w:basedOn w:val="Fuentedeprrafopredeter"/>
    <w:link w:val="Ttulo1"/>
    <w:rsid w:val="00C0087E"/>
    <w:rPr>
      <w:rFonts w:ascii="Arial" w:hAnsi="Arial"/>
      <w:b/>
      <w:spacing w:val="-4"/>
      <w:sz w:val="28"/>
      <w:szCs w:val="20"/>
      <w:lang w:val="es-ES_tradnl" w:eastAsia="es-ES"/>
    </w:rPr>
  </w:style>
  <w:style w:type="paragraph" w:styleId="Sinespaciado">
    <w:name w:val="No Spacing"/>
    <w:uiPriority w:val="1"/>
    <w:qFormat/>
    <w:rsid w:val="00C0087E"/>
    <w:rPr>
      <w:rFonts w:ascii="Calibri" w:eastAsia="Calibri" w:hAnsi="Calibri"/>
      <w:lang w:val="es-ES" w:eastAsia="en-US"/>
    </w:rPr>
  </w:style>
  <w:style w:type="paragraph" w:styleId="Textonotapie">
    <w:name w:val="footnote text"/>
    <w:basedOn w:val="Normal"/>
    <w:link w:val="TextonotapieCar"/>
    <w:uiPriority w:val="99"/>
    <w:semiHidden/>
    <w:unhideWhenUsed/>
    <w:rsid w:val="00AC07B6"/>
    <w:rPr>
      <w:rFonts w:asciiTheme="minorHAnsi" w:hAnsiTheme="minorHAnsi"/>
      <w:lang w:eastAsia="en-US"/>
    </w:rPr>
  </w:style>
  <w:style w:type="character" w:customStyle="1" w:styleId="TextonotapieCar">
    <w:name w:val="Texto nota pie Car"/>
    <w:basedOn w:val="Fuentedeprrafopredeter"/>
    <w:link w:val="Textonotapie"/>
    <w:uiPriority w:val="99"/>
    <w:semiHidden/>
    <w:rsid w:val="00AC07B6"/>
    <w:rPr>
      <w:rFonts w:asciiTheme="minorHAnsi" w:hAnsiTheme="minorHAnsi"/>
      <w:sz w:val="20"/>
      <w:szCs w:val="20"/>
      <w:lang w:eastAsia="en-US"/>
    </w:rPr>
  </w:style>
  <w:style w:type="character" w:styleId="Refdenotaalpie">
    <w:name w:val="footnote reference"/>
    <w:basedOn w:val="Fuentedeprrafopredeter"/>
    <w:uiPriority w:val="99"/>
    <w:semiHidden/>
    <w:unhideWhenUsed/>
    <w:rsid w:val="00AC07B6"/>
    <w:rPr>
      <w:rFonts w:cs="Times New Roman"/>
      <w:vertAlign w:val="superscript"/>
    </w:rPr>
  </w:style>
  <w:style w:type="paragraph" w:customStyle="1" w:styleId="Default">
    <w:name w:val="Default"/>
    <w:rsid w:val="005929E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37547B"/>
    <w:rPr>
      <w:sz w:val="16"/>
      <w:szCs w:val="16"/>
    </w:rPr>
  </w:style>
  <w:style w:type="paragraph" w:styleId="Textocomentario">
    <w:name w:val="annotation text"/>
    <w:basedOn w:val="Normal"/>
    <w:link w:val="TextocomentarioCar"/>
    <w:uiPriority w:val="99"/>
    <w:unhideWhenUsed/>
    <w:rsid w:val="0037547B"/>
  </w:style>
  <w:style w:type="character" w:customStyle="1" w:styleId="TextocomentarioCar">
    <w:name w:val="Texto comentario Car"/>
    <w:basedOn w:val="Fuentedeprrafopredeter"/>
    <w:link w:val="Textocomentario"/>
    <w:uiPriority w:val="99"/>
    <w:rsid w:val="0037547B"/>
    <w:rPr>
      <w:rFonts w:ascii="Times New Roman" w:hAnsi="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547B"/>
    <w:rPr>
      <w:b/>
      <w:bCs/>
    </w:rPr>
  </w:style>
  <w:style w:type="character" w:customStyle="1" w:styleId="AsuntodelcomentarioCar">
    <w:name w:val="Asunto del comentario Car"/>
    <w:basedOn w:val="TextocomentarioCar"/>
    <w:link w:val="Asuntodelcomentario"/>
    <w:uiPriority w:val="99"/>
    <w:semiHidden/>
    <w:rsid w:val="0037547B"/>
    <w:rPr>
      <w:rFonts w:ascii="Times New Roman" w:hAnsi="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6210">
      <w:marLeft w:val="0"/>
      <w:marRight w:val="0"/>
      <w:marTop w:val="0"/>
      <w:marBottom w:val="0"/>
      <w:divBdr>
        <w:top w:val="none" w:sz="0" w:space="0" w:color="auto"/>
        <w:left w:val="none" w:sz="0" w:space="0" w:color="auto"/>
        <w:bottom w:val="none" w:sz="0" w:space="0" w:color="auto"/>
        <w:right w:val="none" w:sz="0" w:space="0" w:color="auto"/>
      </w:divBdr>
    </w:div>
    <w:div w:id="438766212">
      <w:marLeft w:val="0"/>
      <w:marRight w:val="0"/>
      <w:marTop w:val="0"/>
      <w:marBottom w:val="0"/>
      <w:divBdr>
        <w:top w:val="none" w:sz="0" w:space="0" w:color="auto"/>
        <w:left w:val="none" w:sz="0" w:space="0" w:color="auto"/>
        <w:bottom w:val="none" w:sz="0" w:space="0" w:color="auto"/>
        <w:right w:val="none" w:sz="0" w:space="0" w:color="auto"/>
      </w:divBdr>
    </w:div>
    <w:div w:id="438766213">
      <w:marLeft w:val="0"/>
      <w:marRight w:val="0"/>
      <w:marTop w:val="0"/>
      <w:marBottom w:val="0"/>
      <w:divBdr>
        <w:top w:val="none" w:sz="0" w:space="0" w:color="auto"/>
        <w:left w:val="none" w:sz="0" w:space="0" w:color="auto"/>
        <w:bottom w:val="none" w:sz="0" w:space="0" w:color="auto"/>
        <w:right w:val="none" w:sz="0" w:space="0" w:color="auto"/>
      </w:divBdr>
    </w:div>
    <w:div w:id="438766215">
      <w:marLeft w:val="0"/>
      <w:marRight w:val="0"/>
      <w:marTop w:val="0"/>
      <w:marBottom w:val="0"/>
      <w:divBdr>
        <w:top w:val="none" w:sz="0" w:space="0" w:color="auto"/>
        <w:left w:val="none" w:sz="0" w:space="0" w:color="auto"/>
        <w:bottom w:val="none" w:sz="0" w:space="0" w:color="auto"/>
        <w:right w:val="none" w:sz="0" w:space="0" w:color="auto"/>
      </w:divBdr>
    </w:div>
    <w:div w:id="438766222">
      <w:marLeft w:val="0"/>
      <w:marRight w:val="0"/>
      <w:marTop w:val="0"/>
      <w:marBottom w:val="0"/>
      <w:divBdr>
        <w:top w:val="none" w:sz="0" w:space="0" w:color="auto"/>
        <w:left w:val="none" w:sz="0" w:space="0" w:color="auto"/>
        <w:bottom w:val="none" w:sz="0" w:space="0" w:color="auto"/>
        <w:right w:val="none" w:sz="0" w:space="0" w:color="auto"/>
      </w:divBdr>
    </w:div>
    <w:div w:id="438766223">
      <w:marLeft w:val="0"/>
      <w:marRight w:val="0"/>
      <w:marTop w:val="0"/>
      <w:marBottom w:val="0"/>
      <w:divBdr>
        <w:top w:val="none" w:sz="0" w:space="0" w:color="auto"/>
        <w:left w:val="none" w:sz="0" w:space="0" w:color="auto"/>
        <w:bottom w:val="none" w:sz="0" w:space="0" w:color="auto"/>
        <w:right w:val="none" w:sz="0" w:space="0" w:color="auto"/>
      </w:divBdr>
      <w:divsChild>
        <w:div w:id="438766219">
          <w:marLeft w:val="0"/>
          <w:marRight w:val="0"/>
          <w:marTop w:val="0"/>
          <w:marBottom w:val="0"/>
          <w:divBdr>
            <w:top w:val="none" w:sz="0" w:space="0" w:color="auto"/>
            <w:left w:val="none" w:sz="0" w:space="0" w:color="auto"/>
            <w:bottom w:val="none" w:sz="0" w:space="0" w:color="auto"/>
            <w:right w:val="none" w:sz="0" w:space="0" w:color="auto"/>
          </w:divBdr>
          <w:divsChild>
            <w:div w:id="438766258">
              <w:marLeft w:val="0"/>
              <w:marRight w:val="0"/>
              <w:marTop w:val="0"/>
              <w:marBottom w:val="0"/>
              <w:divBdr>
                <w:top w:val="none" w:sz="0" w:space="0" w:color="auto"/>
                <w:left w:val="none" w:sz="0" w:space="0" w:color="auto"/>
                <w:bottom w:val="none" w:sz="0" w:space="0" w:color="auto"/>
                <w:right w:val="none" w:sz="0" w:space="0" w:color="auto"/>
              </w:divBdr>
              <w:divsChild>
                <w:div w:id="438766227">
                  <w:marLeft w:val="0"/>
                  <w:marRight w:val="0"/>
                  <w:marTop w:val="0"/>
                  <w:marBottom w:val="0"/>
                  <w:divBdr>
                    <w:top w:val="none" w:sz="0" w:space="0" w:color="auto"/>
                    <w:left w:val="none" w:sz="0" w:space="0" w:color="auto"/>
                    <w:bottom w:val="none" w:sz="0" w:space="0" w:color="auto"/>
                    <w:right w:val="none" w:sz="0" w:space="0" w:color="auto"/>
                  </w:divBdr>
                  <w:divsChild>
                    <w:div w:id="438766261">
                      <w:marLeft w:val="0"/>
                      <w:marRight w:val="0"/>
                      <w:marTop w:val="0"/>
                      <w:marBottom w:val="0"/>
                      <w:divBdr>
                        <w:top w:val="none" w:sz="0" w:space="0" w:color="auto"/>
                        <w:left w:val="none" w:sz="0" w:space="0" w:color="auto"/>
                        <w:bottom w:val="none" w:sz="0" w:space="0" w:color="auto"/>
                        <w:right w:val="none" w:sz="0" w:space="0" w:color="auto"/>
                      </w:divBdr>
                      <w:divsChild>
                        <w:div w:id="438766240">
                          <w:marLeft w:val="0"/>
                          <w:marRight w:val="0"/>
                          <w:marTop w:val="0"/>
                          <w:marBottom w:val="0"/>
                          <w:divBdr>
                            <w:top w:val="none" w:sz="0" w:space="0" w:color="auto"/>
                            <w:left w:val="none" w:sz="0" w:space="0" w:color="auto"/>
                            <w:bottom w:val="none" w:sz="0" w:space="0" w:color="auto"/>
                            <w:right w:val="none" w:sz="0" w:space="0" w:color="auto"/>
                          </w:divBdr>
                          <w:divsChild>
                            <w:div w:id="438766241">
                              <w:marLeft w:val="0"/>
                              <w:marRight w:val="0"/>
                              <w:marTop w:val="0"/>
                              <w:marBottom w:val="0"/>
                              <w:divBdr>
                                <w:top w:val="none" w:sz="0" w:space="0" w:color="auto"/>
                                <w:left w:val="none" w:sz="0" w:space="0" w:color="auto"/>
                                <w:bottom w:val="none" w:sz="0" w:space="0" w:color="auto"/>
                                <w:right w:val="none" w:sz="0" w:space="0" w:color="auto"/>
                              </w:divBdr>
                              <w:divsChild>
                                <w:div w:id="438766211">
                                  <w:marLeft w:val="0"/>
                                  <w:marRight w:val="0"/>
                                  <w:marTop w:val="0"/>
                                  <w:marBottom w:val="0"/>
                                  <w:divBdr>
                                    <w:top w:val="none" w:sz="0" w:space="0" w:color="auto"/>
                                    <w:left w:val="none" w:sz="0" w:space="0" w:color="auto"/>
                                    <w:bottom w:val="none" w:sz="0" w:space="0" w:color="auto"/>
                                    <w:right w:val="none" w:sz="0" w:space="0" w:color="auto"/>
                                  </w:divBdr>
                                  <w:divsChild>
                                    <w:div w:id="438766262">
                                      <w:marLeft w:val="0"/>
                                      <w:marRight w:val="0"/>
                                      <w:marTop w:val="0"/>
                                      <w:marBottom w:val="0"/>
                                      <w:divBdr>
                                        <w:top w:val="none" w:sz="0" w:space="0" w:color="auto"/>
                                        <w:left w:val="none" w:sz="0" w:space="0" w:color="auto"/>
                                        <w:bottom w:val="none" w:sz="0" w:space="0" w:color="auto"/>
                                        <w:right w:val="none" w:sz="0" w:space="0" w:color="auto"/>
                                      </w:divBdr>
                                      <w:divsChild>
                                        <w:div w:id="438766248">
                                          <w:marLeft w:val="0"/>
                                          <w:marRight w:val="0"/>
                                          <w:marTop w:val="0"/>
                                          <w:marBottom w:val="0"/>
                                          <w:divBdr>
                                            <w:top w:val="none" w:sz="0" w:space="0" w:color="auto"/>
                                            <w:left w:val="none" w:sz="0" w:space="0" w:color="auto"/>
                                            <w:bottom w:val="none" w:sz="0" w:space="0" w:color="auto"/>
                                            <w:right w:val="none" w:sz="0" w:space="0" w:color="auto"/>
                                          </w:divBdr>
                                          <w:divsChild>
                                            <w:div w:id="438766216">
                                              <w:marLeft w:val="0"/>
                                              <w:marRight w:val="0"/>
                                              <w:marTop w:val="0"/>
                                              <w:marBottom w:val="0"/>
                                              <w:divBdr>
                                                <w:top w:val="none" w:sz="0" w:space="0" w:color="auto"/>
                                                <w:left w:val="none" w:sz="0" w:space="0" w:color="auto"/>
                                                <w:bottom w:val="none" w:sz="0" w:space="0" w:color="auto"/>
                                                <w:right w:val="none" w:sz="0" w:space="0" w:color="auto"/>
                                              </w:divBdr>
                                            </w:div>
                                            <w:div w:id="4387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766224">
      <w:marLeft w:val="0"/>
      <w:marRight w:val="0"/>
      <w:marTop w:val="0"/>
      <w:marBottom w:val="0"/>
      <w:divBdr>
        <w:top w:val="none" w:sz="0" w:space="0" w:color="auto"/>
        <w:left w:val="none" w:sz="0" w:space="0" w:color="auto"/>
        <w:bottom w:val="none" w:sz="0" w:space="0" w:color="auto"/>
        <w:right w:val="none" w:sz="0" w:space="0" w:color="auto"/>
      </w:divBdr>
    </w:div>
    <w:div w:id="438766225">
      <w:marLeft w:val="0"/>
      <w:marRight w:val="0"/>
      <w:marTop w:val="0"/>
      <w:marBottom w:val="0"/>
      <w:divBdr>
        <w:top w:val="none" w:sz="0" w:space="0" w:color="auto"/>
        <w:left w:val="none" w:sz="0" w:space="0" w:color="auto"/>
        <w:bottom w:val="none" w:sz="0" w:space="0" w:color="auto"/>
        <w:right w:val="none" w:sz="0" w:space="0" w:color="auto"/>
      </w:divBdr>
    </w:div>
    <w:div w:id="438766226">
      <w:marLeft w:val="0"/>
      <w:marRight w:val="0"/>
      <w:marTop w:val="0"/>
      <w:marBottom w:val="0"/>
      <w:divBdr>
        <w:top w:val="none" w:sz="0" w:space="0" w:color="auto"/>
        <w:left w:val="none" w:sz="0" w:space="0" w:color="auto"/>
        <w:bottom w:val="none" w:sz="0" w:space="0" w:color="auto"/>
        <w:right w:val="none" w:sz="0" w:space="0" w:color="auto"/>
      </w:divBdr>
    </w:div>
    <w:div w:id="438766228">
      <w:marLeft w:val="0"/>
      <w:marRight w:val="0"/>
      <w:marTop w:val="0"/>
      <w:marBottom w:val="0"/>
      <w:divBdr>
        <w:top w:val="none" w:sz="0" w:space="0" w:color="auto"/>
        <w:left w:val="none" w:sz="0" w:space="0" w:color="auto"/>
        <w:bottom w:val="none" w:sz="0" w:space="0" w:color="auto"/>
        <w:right w:val="none" w:sz="0" w:space="0" w:color="auto"/>
      </w:divBdr>
    </w:div>
    <w:div w:id="438766229">
      <w:marLeft w:val="0"/>
      <w:marRight w:val="0"/>
      <w:marTop w:val="0"/>
      <w:marBottom w:val="0"/>
      <w:divBdr>
        <w:top w:val="none" w:sz="0" w:space="0" w:color="auto"/>
        <w:left w:val="none" w:sz="0" w:space="0" w:color="auto"/>
        <w:bottom w:val="none" w:sz="0" w:space="0" w:color="auto"/>
        <w:right w:val="none" w:sz="0" w:space="0" w:color="auto"/>
      </w:divBdr>
    </w:div>
    <w:div w:id="438766230">
      <w:marLeft w:val="0"/>
      <w:marRight w:val="0"/>
      <w:marTop w:val="0"/>
      <w:marBottom w:val="0"/>
      <w:divBdr>
        <w:top w:val="none" w:sz="0" w:space="0" w:color="auto"/>
        <w:left w:val="none" w:sz="0" w:space="0" w:color="auto"/>
        <w:bottom w:val="none" w:sz="0" w:space="0" w:color="auto"/>
        <w:right w:val="none" w:sz="0" w:space="0" w:color="auto"/>
      </w:divBdr>
    </w:div>
    <w:div w:id="438766231">
      <w:marLeft w:val="0"/>
      <w:marRight w:val="0"/>
      <w:marTop w:val="0"/>
      <w:marBottom w:val="0"/>
      <w:divBdr>
        <w:top w:val="none" w:sz="0" w:space="0" w:color="auto"/>
        <w:left w:val="none" w:sz="0" w:space="0" w:color="auto"/>
        <w:bottom w:val="none" w:sz="0" w:space="0" w:color="auto"/>
        <w:right w:val="none" w:sz="0" w:space="0" w:color="auto"/>
      </w:divBdr>
      <w:divsChild>
        <w:div w:id="438766217">
          <w:marLeft w:val="994"/>
          <w:marRight w:val="0"/>
          <w:marTop w:val="400"/>
          <w:marBottom w:val="0"/>
          <w:divBdr>
            <w:top w:val="none" w:sz="0" w:space="0" w:color="auto"/>
            <w:left w:val="none" w:sz="0" w:space="0" w:color="auto"/>
            <w:bottom w:val="none" w:sz="0" w:space="0" w:color="auto"/>
            <w:right w:val="none" w:sz="0" w:space="0" w:color="auto"/>
          </w:divBdr>
        </w:div>
      </w:divsChild>
    </w:div>
    <w:div w:id="438766232">
      <w:marLeft w:val="0"/>
      <w:marRight w:val="0"/>
      <w:marTop w:val="0"/>
      <w:marBottom w:val="0"/>
      <w:divBdr>
        <w:top w:val="none" w:sz="0" w:space="0" w:color="auto"/>
        <w:left w:val="none" w:sz="0" w:space="0" w:color="auto"/>
        <w:bottom w:val="none" w:sz="0" w:space="0" w:color="auto"/>
        <w:right w:val="none" w:sz="0" w:space="0" w:color="auto"/>
      </w:divBdr>
    </w:div>
    <w:div w:id="438766233">
      <w:marLeft w:val="0"/>
      <w:marRight w:val="0"/>
      <w:marTop w:val="0"/>
      <w:marBottom w:val="0"/>
      <w:divBdr>
        <w:top w:val="none" w:sz="0" w:space="0" w:color="auto"/>
        <w:left w:val="none" w:sz="0" w:space="0" w:color="auto"/>
        <w:bottom w:val="none" w:sz="0" w:space="0" w:color="auto"/>
        <w:right w:val="none" w:sz="0" w:space="0" w:color="auto"/>
      </w:divBdr>
    </w:div>
    <w:div w:id="438766234">
      <w:marLeft w:val="0"/>
      <w:marRight w:val="0"/>
      <w:marTop w:val="0"/>
      <w:marBottom w:val="0"/>
      <w:divBdr>
        <w:top w:val="none" w:sz="0" w:space="0" w:color="auto"/>
        <w:left w:val="none" w:sz="0" w:space="0" w:color="auto"/>
        <w:bottom w:val="none" w:sz="0" w:space="0" w:color="auto"/>
        <w:right w:val="none" w:sz="0" w:space="0" w:color="auto"/>
      </w:divBdr>
    </w:div>
    <w:div w:id="438766236">
      <w:marLeft w:val="0"/>
      <w:marRight w:val="0"/>
      <w:marTop w:val="0"/>
      <w:marBottom w:val="0"/>
      <w:divBdr>
        <w:top w:val="none" w:sz="0" w:space="0" w:color="auto"/>
        <w:left w:val="none" w:sz="0" w:space="0" w:color="auto"/>
        <w:bottom w:val="none" w:sz="0" w:space="0" w:color="auto"/>
        <w:right w:val="none" w:sz="0" w:space="0" w:color="auto"/>
      </w:divBdr>
    </w:div>
    <w:div w:id="438766239">
      <w:marLeft w:val="0"/>
      <w:marRight w:val="0"/>
      <w:marTop w:val="0"/>
      <w:marBottom w:val="0"/>
      <w:divBdr>
        <w:top w:val="none" w:sz="0" w:space="0" w:color="auto"/>
        <w:left w:val="none" w:sz="0" w:space="0" w:color="auto"/>
        <w:bottom w:val="none" w:sz="0" w:space="0" w:color="auto"/>
        <w:right w:val="none" w:sz="0" w:space="0" w:color="auto"/>
      </w:divBdr>
    </w:div>
    <w:div w:id="438766242">
      <w:marLeft w:val="0"/>
      <w:marRight w:val="0"/>
      <w:marTop w:val="0"/>
      <w:marBottom w:val="0"/>
      <w:divBdr>
        <w:top w:val="none" w:sz="0" w:space="0" w:color="auto"/>
        <w:left w:val="none" w:sz="0" w:space="0" w:color="auto"/>
        <w:bottom w:val="none" w:sz="0" w:space="0" w:color="auto"/>
        <w:right w:val="none" w:sz="0" w:space="0" w:color="auto"/>
      </w:divBdr>
    </w:div>
    <w:div w:id="438766244">
      <w:marLeft w:val="0"/>
      <w:marRight w:val="0"/>
      <w:marTop w:val="0"/>
      <w:marBottom w:val="0"/>
      <w:divBdr>
        <w:top w:val="none" w:sz="0" w:space="0" w:color="auto"/>
        <w:left w:val="none" w:sz="0" w:space="0" w:color="auto"/>
        <w:bottom w:val="none" w:sz="0" w:space="0" w:color="auto"/>
        <w:right w:val="none" w:sz="0" w:space="0" w:color="auto"/>
      </w:divBdr>
    </w:div>
    <w:div w:id="438766245">
      <w:marLeft w:val="0"/>
      <w:marRight w:val="0"/>
      <w:marTop w:val="0"/>
      <w:marBottom w:val="0"/>
      <w:divBdr>
        <w:top w:val="none" w:sz="0" w:space="0" w:color="auto"/>
        <w:left w:val="none" w:sz="0" w:space="0" w:color="auto"/>
        <w:bottom w:val="none" w:sz="0" w:space="0" w:color="auto"/>
        <w:right w:val="none" w:sz="0" w:space="0" w:color="auto"/>
      </w:divBdr>
    </w:div>
    <w:div w:id="438766246">
      <w:marLeft w:val="0"/>
      <w:marRight w:val="0"/>
      <w:marTop w:val="0"/>
      <w:marBottom w:val="0"/>
      <w:divBdr>
        <w:top w:val="none" w:sz="0" w:space="0" w:color="auto"/>
        <w:left w:val="none" w:sz="0" w:space="0" w:color="auto"/>
        <w:bottom w:val="none" w:sz="0" w:space="0" w:color="auto"/>
        <w:right w:val="none" w:sz="0" w:space="0" w:color="auto"/>
      </w:divBdr>
    </w:div>
    <w:div w:id="438766247">
      <w:marLeft w:val="0"/>
      <w:marRight w:val="0"/>
      <w:marTop w:val="0"/>
      <w:marBottom w:val="0"/>
      <w:divBdr>
        <w:top w:val="none" w:sz="0" w:space="0" w:color="auto"/>
        <w:left w:val="none" w:sz="0" w:space="0" w:color="auto"/>
        <w:bottom w:val="none" w:sz="0" w:space="0" w:color="auto"/>
        <w:right w:val="none" w:sz="0" w:space="0" w:color="auto"/>
      </w:divBdr>
    </w:div>
    <w:div w:id="438766249">
      <w:marLeft w:val="0"/>
      <w:marRight w:val="0"/>
      <w:marTop w:val="0"/>
      <w:marBottom w:val="0"/>
      <w:divBdr>
        <w:top w:val="none" w:sz="0" w:space="0" w:color="auto"/>
        <w:left w:val="none" w:sz="0" w:space="0" w:color="auto"/>
        <w:bottom w:val="none" w:sz="0" w:space="0" w:color="auto"/>
        <w:right w:val="none" w:sz="0" w:space="0" w:color="auto"/>
      </w:divBdr>
    </w:div>
    <w:div w:id="438766251">
      <w:marLeft w:val="0"/>
      <w:marRight w:val="0"/>
      <w:marTop w:val="0"/>
      <w:marBottom w:val="0"/>
      <w:divBdr>
        <w:top w:val="none" w:sz="0" w:space="0" w:color="auto"/>
        <w:left w:val="none" w:sz="0" w:space="0" w:color="auto"/>
        <w:bottom w:val="none" w:sz="0" w:space="0" w:color="auto"/>
        <w:right w:val="none" w:sz="0" w:space="0" w:color="auto"/>
      </w:divBdr>
    </w:div>
    <w:div w:id="438766252">
      <w:marLeft w:val="0"/>
      <w:marRight w:val="0"/>
      <w:marTop w:val="0"/>
      <w:marBottom w:val="0"/>
      <w:divBdr>
        <w:top w:val="none" w:sz="0" w:space="0" w:color="auto"/>
        <w:left w:val="none" w:sz="0" w:space="0" w:color="auto"/>
        <w:bottom w:val="none" w:sz="0" w:space="0" w:color="auto"/>
        <w:right w:val="none" w:sz="0" w:space="0" w:color="auto"/>
      </w:divBdr>
    </w:div>
    <w:div w:id="438766254">
      <w:marLeft w:val="0"/>
      <w:marRight w:val="0"/>
      <w:marTop w:val="0"/>
      <w:marBottom w:val="0"/>
      <w:divBdr>
        <w:top w:val="none" w:sz="0" w:space="0" w:color="auto"/>
        <w:left w:val="none" w:sz="0" w:space="0" w:color="auto"/>
        <w:bottom w:val="none" w:sz="0" w:space="0" w:color="auto"/>
        <w:right w:val="none" w:sz="0" w:space="0" w:color="auto"/>
      </w:divBdr>
    </w:div>
    <w:div w:id="438766255">
      <w:marLeft w:val="0"/>
      <w:marRight w:val="0"/>
      <w:marTop w:val="0"/>
      <w:marBottom w:val="0"/>
      <w:divBdr>
        <w:top w:val="none" w:sz="0" w:space="0" w:color="auto"/>
        <w:left w:val="none" w:sz="0" w:space="0" w:color="auto"/>
        <w:bottom w:val="none" w:sz="0" w:space="0" w:color="auto"/>
        <w:right w:val="none" w:sz="0" w:space="0" w:color="auto"/>
      </w:divBdr>
    </w:div>
    <w:div w:id="438766256">
      <w:marLeft w:val="0"/>
      <w:marRight w:val="0"/>
      <w:marTop w:val="0"/>
      <w:marBottom w:val="0"/>
      <w:divBdr>
        <w:top w:val="none" w:sz="0" w:space="0" w:color="auto"/>
        <w:left w:val="none" w:sz="0" w:space="0" w:color="auto"/>
        <w:bottom w:val="none" w:sz="0" w:space="0" w:color="auto"/>
        <w:right w:val="none" w:sz="0" w:space="0" w:color="auto"/>
      </w:divBdr>
    </w:div>
    <w:div w:id="438766259">
      <w:marLeft w:val="0"/>
      <w:marRight w:val="0"/>
      <w:marTop w:val="0"/>
      <w:marBottom w:val="0"/>
      <w:divBdr>
        <w:top w:val="none" w:sz="0" w:space="0" w:color="auto"/>
        <w:left w:val="none" w:sz="0" w:space="0" w:color="auto"/>
        <w:bottom w:val="none" w:sz="0" w:space="0" w:color="auto"/>
        <w:right w:val="none" w:sz="0" w:space="0" w:color="auto"/>
      </w:divBdr>
    </w:div>
    <w:div w:id="438766264">
      <w:marLeft w:val="0"/>
      <w:marRight w:val="0"/>
      <w:marTop w:val="0"/>
      <w:marBottom w:val="0"/>
      <w:divBdr>
        <w:top w:val="none" w:sz="0" w:space="0" w:color="auto"/>
        <w:left w:val="none" w:sz="0" w:space="0" w:color="auto"/>
        <w:bottom w:val="none" w:sz="0" w:space="0" w:color="auto"/>
        <w:right w:val="none" w:sz="0" w:space="0" w:color="auto"/>
      </w:divBdr>
      <w:divsChild>
        <w:div w:id="438766275">
          <w:marLeft w:val="0"/>
          <w:marRight w:val="0"/>
          <w:marTop w:val="0"/>
          <w:marBottom w:val="0"/>
          <w:divBdr>
            <w:top w:val="none" w:sz="0" w:space="0" w:color="auto"/>
            <w:left w:val="none" w:sz="0" w:space="0" w:color="auto"/>
            <w:bottom w:val="none" w:sz="0" w:space="0" w:color="auto"/>
            <w:right w:val="none" w:sz="0" w:space="0" w:color="auto"/>
          </w:divBdr>
          <w:divsChild>
            <w:div w:id="438766253">
              <w:marLeft w:val="0"/>
              <w:marRight w:val="0"/>
              <w:marTop w:val="0"/>
              <w:marBottom w:val="0"/>
              <w:divBdr>
                <w:top w:val="none" w:sz="0" w:space="0" w:color="auto"/>
                <w:left w:val="none" w:sz="0" w:space="0" w:color="auto"/>
                <w:bottom w:val="none" w:sz="0" w:space="0" w:color="auto"/>
                <w:right w:val="none" w:sz="0" w:space="0" w:color="auto"/>
              </w:divBdr>
              <w:divsChild>
                <w:div w:id="438766273">
                  <w:marLeft w:val="0"/>
                  <w:marRight w:val="0"/>
                  <w:marTop w:val="0"/>
                  <w:marBottom w:val="0"/>
                  <w:divBdr>
                    <w:top w:val="none" w:sz="0" w:space="0" w:color="auto"/>
                    <w:left w:val="none" w:sz="0" w:space="0" w:color="auto"/>
                    <w:bottom w:val="none" w:sz="0" w:space="0" w:color="auto"/>
                    <w:right w:val="none" w:sz="0" w:space="0" w:color="auto"/>
                  </w:divBdr>
                  <w:divsChild>
                    <w:div w:id="438766243">
                      <w:marLeft w:val="0"/>
                      <w:marRight w:val="0"/>
                      <w:marTop w:val="0"/>
                      <w:marBottom w:val="0"/>
                      <w:divBdr>
                        <w:top w:val="none" w:sz="0" w:space="0" w:color="auto"/>
                        <w:left w:val="none" w:sz="0" w:space="0" w:color="auto"/>
                        <w:bottom w:val="none" w:sz="0" w:space="0" w:color="auto"/>
                        <w:right w:val="none" w:sz="0" w:space="0" w:color="auto"/>
                      </w:divBdr>
                      <w:divsChild>
                        <w:div w:id="438766272">
                          <w:marLeft w:val="0"/>
                          <w:marRight w:val="0"/>
                          <w:marTop w:val="0"/>
                          <w:marBottom w:val="0"/>
                          <w:divBdr>
                            <w:top w:val="none" w:sz="0" w:space="0" w:color="auto"/>
                            <w:left w:val="none" w:sz="0" w:space="0" w:color="auto"/>
                            <w:bottom w:val="none" w:sz="0" w:space="0" w:color="auto"/>
                            <w:right w:val="none" w:sz="0" w:space="0" w:color="auto"/>
                          </w:divBdr>
                          <w:divsChild>
                            <w:div w:id="438766235">
                              <w:marLeft w:val="0"/>
                              <w:marRight w:val="0"/>
                              <w:marTop w:val="0"/>
                              <w:marBottom w:val="0"/>
                              <w:divBdr>
                                <w:top w:val="none" w:sz="0" w:space="0" w:color="auto"/>
                                <w:left w:val="none" w:sz="0" w:space="0" w:color="auto"/>
                                <w:bottom w:val="none" w:sz="0" w:space="0" w:color="auto"/>
                                <w:right w:val="none" w:sz="0" w:space="0" w:color="auto"/>
                              </w:divBdr>
                              <w:divsChild>
                                <w:div w:id="438766263">
                                  <w:marLeft w:val="0"/>
                                  <w:marRight w:val="0"/>
                                  <w:marTop w:val="0"/>
                                  <w:marBottom w:val="0"/>
                                  <w:divBdr>
                                    <w:top w:val="none" w:sz="0" w:space="0" w:color="auto"/>
                                    <w:left w:val="none" w:sz="0" w:space="0" w:color="auto"/>
                                    <w:bottom w:val="none" w:sz="0" w:space="0" w:color="auto"/>
                                    <w:right w:val="none" w:sz="0" w:space="0" w:color="auto"/>
                                  </w:divBdr>
                                  <w:divsChild>
                                    <w:div w:id="438766277">
                                      <w:marLeft w:val="0"/>
                                      <w:marRight w:val="0"/>
                                      <w:marTop w:val="0"/>
                                      <w:marBottom w:val="0"/>
                                      <w:divBdr>
                                        <w:top w:val="none" w:sz="0" w:space="0" w:color="auto"/>
                                        <w:left w:val="none" w:sz="0" w:space="0" w:color="auto"/>
                                        <w:bottom w:val="none" w:sz="0" w:space="0" w:color="auto"/>
                                        <w:right w:val="none" w:sz="0" w:space="0" w:color="auto"/>
                                      </w:divBdr>
                                      <w:divsChild>
                                        <w:div w:id="4387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766265">
      <w:marLeft w:val="0"/>
      <w:marRight w:val="0"/>
      <w:marTop w:val="0"/>
      <w:marBottom w:val="0"/>
      <w:divBdr>
        <w:top w:val="none" w:sz="0" w:space="0" w:color="auto"/>
        <w:left w:val="none" w:sz="0" w:space="0" w:color="auto"/>
        <w:bottom w:val="none" w:sz="0" w:space="0" w:color="auto"/>
        <w:right w:val="none" w:sz="0" w:space="0" w:color="auto"/>
      </w:divBdr>
    </w:div>
    <w:div w:id="438766266">
      <w:marLeft w:val="0"/>
      <w:marRight w:val="0"/>
      <w:marTop w:val="0"/>
      <w:marBottom w:val="0"/>
      <w:divBdr>
        <w:top w:val="none" w:sz="0" w:space="0" w:color="auto"/>
        <w:left w:val="none" w:sz="0" w:space="0" w:color="auto"/>
        <w:bottom w:val="none" w:sz="0" w:space="0" w:color="auto"/>
        <w:right w:val="none" w:sz="0" w:space="0" w:color="auto"/>
      </w:divBdr>
    </w:div>
    <w:div w:id="438766267">
      <w:marLeft w:val="0"/>
      <w:marRight w:val="0"/>
      <w:marTop w:val="0"/>
      <w:marBottom w:val="0"/>
      <w:divBdr>
        <w:top w:val="none" w:sz="0" w:space="0" w:color="auto"/>
        <w:left w:val="none" w:sz="0" w:space="0" w:color="auto"/>
        <w:bottom w:val="none" w:sz="0" w:space="0" w:color="auto"/>
        <w:right w:val="none" w:sz="0" w:space="0" w:color="auto"/>
      </w:divBdr>
    </w:div>
    <w:div w:id="438766270">
      <w:marLeft w:val="0"/>
      <w:marRight w:val="0"/>
      <w:marTop w:val="0"/>
      <w:marBottom w:val="0"/>
      <w:divBdr>
        <w:top w:val="none" w:sz="0" w:space="0" w:color="auto"/>
        <w:left w:val="none" w:sz="0" w:space="0" w:color="auto"/>
        <w:bottom w:val="none" w:sz="0" w:space="0" w:color="auto"/>
        <w:right w:val="none" w:sz="0" w:space="0" w:color="auto"/>
      </w:divBdr>
      <w:divsChild>
        <w:div w:id="438766218">
          <w:marLeft w:val="0"/>
          <w:marRight w:val="0"/>
          <w:marTop w:val="0"/>
          <w:marBottom w:val="0"/>
          <w:divBdr>
            <w:top w:val="none" w:sz="0" w:space="0" w:color="auto"/>
            <w:left w:val="none" w:sz="0" w:space="0" w:color="auto"/>
            <w:bottom w:val="none" w:sz="0" w:space="0" w:color="auto"/>
            <w:right w:val="none" w:sz="0" w:space="0" w:color="auto"/>
          </w:divBdr>
          <w:divsChild>
            <w:div w:id="438766257">
              <w:marLeft w:val="0"/>
              <w:marRight w:val="0"/>
              <w:marTop w:val="0"/>
              <w:marBottom w:val="0"/>
              <w:divBdr>
                <w:top w:val="none" w:sz="0" w:space="0" w:color="auto"/>
                <w:left w:val="none" w:sz="0" w:space="0" w:color="auto"/>
                <w:bottom w:val="none" w:sz="0" w:space="0" w:color="auto"/>
                <w:right w:val="none" w:sz="0" w:space="0" w:color="auto"/>
              </w:divBdr>
              <w:divsChild>
                <w:div w:id="438766220">
                  <w:marLeft w:val="0"/>
                  <w:marRight w:val="0"/>
                  <w:marTop w:val="0"/>
                  <w:marBottom w:val="0"/>
                  <w:divBdr>
                    <w:top w:val="none" w:sz="0" w:space="0" w:color="auto"/>
                    <w:left w:val="none" w:sz="0" w:space="0" w:color="auto"/>
                    <w:bottom w:val="none" w:sz="0" w:space="0" w:color="auto"/>
                    <w:right w:val="none" w:sz="0" w:space="0" w:color="auto"/>
                  </w:divBdr>
                  <w:divsChild>
                    <w:div w:id="438766269">
                      <w:marLeft w:val="0"/>
                      <w:marRight w:val="0"/>
                      <w:marTop w:val="0"/>
                      <w:marBottom w:val="0"/>
                      <w:divBdr>
                        <w:top w:val="none" w:sz="0" w:space="0" w:color="auto"/>
                        <w:left w:val="none" w:sz="0" w:space="0" w:color="auto"/>
                        <w:bottom w:val="none" w:sz="0" w:space="0" w:color="auto"/>
                        <w:right w:val="none" w:sz="0" w:space="0" w:color="auto"/>
                      </w:divBdr>
                      <w:divsChild>
                        <w:div w:id="438766214">
                          <w:marLeft w:val="0"/>
                          <w:marRight w:val="0"/>
                          <w:marTop w:val="0"/>
                          <w:marBottom w:val="0"/>
                          <w:divBdr>
                            <w:top w:val="none" w:sz="0" w:space="0" w:color="auto"/>
                            <w:left w:val="none" w:sz="0" w:space="0" w:color="auto"/>
                            <w:bottom w:val="none" w:sz="0" w:space="0" w:color="auto"/>
                            <w:right w:val="none" w:sz="0" w:space="0" w:color="auto"/>
                          </w:divBdr>
                          <w:divsChild>
                            <w:div w:id="438766221">
                              <w:marLeft w:val="0"/>
                              <w:marRight w:val="0"/>
                              <w:marTop w:val="0"/>
                              <w:marBottom w:val="0"/>
                              <w:divBdr>
                                <w:top w:val="none" w:sz="0" w:space="0" w:color="auto"/>
                                <w:left w:val="none" w:sz="0" w:space="0" w:color="auto"/>
                                <w:bottom w:val="none" w:sz="0" w:space="0" w:color="auto"/>
                                <w:right w:val="none" w:sz="0" w:space="0" w:color="auto"/>
                              </w:divBdr>
                              <w:divsChild>
                                <w:div w:id="438766238">
                                  <w:marLeft w:val="0"/>
                                  <w:marRight w:val="0"/>
                                  <w:marTop w:val="0"/>
                                  <w:marBottom w:val="0"/>
                                  <w:divBdr>
                                    <w:top w:val="none" w:sz="0" w:space="0" w:color="auto"/>
                                    <w:left w:val="none" w:sz="0" w:space="0" w:color="auto"/>
                                    <w:bottom w:val="none" w:sz="0" w:space="0" w:color="auto"/>
                                    <w:right w:val="none" w:sz="0" w:space="0" w:color="auto"/>
                                  </w:divBdr>
                                  <w:divsChild>
                                    <w:div w:id="438766268">
                                      <w:marLeft w:val="0"/>
                                      <w:marRight w:val="0"/>
                                      <w:marTop w:val="0"/>
                                      <w:marBottom w:val="0"/>
                                      <w:divBdr>
                                        <w:top w:val="none" w:sz="0" w:space="0" w:color="auto"/>
                                        <w:left w:val="none" w:sz="0" w:space="0" w:color="auto"/>
                                        <w:bottom w:val="none" w:sz="0" w:space="0" w:color="auto"/>
                                        <w:right w:val="none" w:sz="0" w:space="0" w:color="auto"/>
                                      </w:divBdr>
                                      <w:divsChild>
                                        <w:div w:id="4387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766271">
      <w:marLeft w:val="0"/>
      <w:marRight w:val="0"/>
      <w:marTop w:val="0"/>
      <w:marBottom w:val="0"/>
      <w:divBdr>
        <w:top w:val="none" w:sz="0" w:space="0" w:color="auto"/>
        <w:left w:val="none" w:sz="0" w:space="0" w:color="auto"/>
        <w:bottom w:val="none" w:sz="0" w:space="0" w:color="auto"/>
        <w:right w:val="none" w:sz="0" w:space="0" w:color="auto"/>
      </w:divBdr>
    </w:div>
    <w:div w:id="438766274">
      <w:marLeft w:val="0"/>
      <w:marRight w:val="0"/>
      <w:marTop w:val="0"/>
      <w:marBottom w:val="0"/>
      <w:divBdr>
        <w:top w:val="none" w:sz="0" w:space="0" w:color="auto"/>
        <w:left w:val="none" w:sz="0" w:space="0" w:color="auto"/>
        <w:bottom w:val="none" w:sz="0" w:space="0" w:color="auto"/>
        <w:right w:val="none" w:sz="0" w:space="0" w:color="auto"/>
      </w:divBdr>
    </w:div>
    <w:div w:id="438766276">
      <w:marLeft w:val="0"/>
      <w:marRight w:val="0"/>
      <w:marTop w:val="0"/>
      <w:marBottom w:val="0"/>
      <w:divBdr>
        <w:top w:val="none" w:sz="0" w:space="0" w:color="auto"/>
        <w:left w:val="none" w:sz="0" w:space="0" w:color="auto"/>
        <w:bottom w:val="none" w:sz="0" w:space="0" w:color="auto"/>
        <w:right w:val="none" w:sz="0" w:space="0" w:color="auto"/>
      </w:divBdr>
    </w:div>
    <w:div w:id="1653869785">
      <w:bodyDiv w:val="1"/>
      <w:marLeft w:val="0"/>
      <w:marRight w:val="0"/>
      <w:marTop w:val="0"/>
      <w:marBottom w:val="0"/>
      <w:divBdr>
        <w:top w:val="none" w:sz="0" w:space="0" w:color="auto"/>
        <w:left w:val="none" w:sz="0" w:space="0" w:color="auto"/>
        <w:bottom w:val="none" w:sz="0" w:space="0" w:color="auto"/>
        <w:right w:val="none" w:sz="0" w:space="0" w:color="auto"/>
      </w:divBdr>
      <w:divsChild>
        <w:div w:id="564991841">
          <w:marLeft w:val="0"/>
          <w:marRight w:val="0"/>
          <w:marTop w:val="0"/>
          <w:marBottom w:val="0"/>
          <w:divBdr>
            <w:top w:val="none" w:sz="0" w:space="0" w:color="auto"/>
            <w:left w:val="none" w:sz="0" w:space="0" w:color="auto"/>
            <w:bottom w:val="none" w:sz="0" w:space="0" w:color="auto"/>
            <w:right w:val="none" w:sz="0" w:space="0" w:color="auto"/>
          </w:divBdr>
        </w:div>
      </w:divsChild>
    </w:div>
    <w:div w:id="1702626804">
      <w:bodyDiv w:val="1"/>
      <w:marLeft w:val="0"/>
      <w:marRight w:val="0"/>
      <w:marTop w:val="0"/>
      <w:marBottom w:val="0"/>
      <w:divBdr>
        <w:top w:val="none" w:sz="0" w:space="0" w:color="auto"/>
        <w:left w:val="none" w:sz="0" w:space="0" w:color="auto"/>
        <w:bottom w:val="none" w:sz="0" w:space="0" w:color="auto"/>
        <w:right w:val="none" w:sz="0" w:space="0" w:color="auto"/>
      </w:divBdr>
    </w:div>
    <w:div w:id="20518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ytam\Mis%20documentos\04%20PLANTILLAS%20CORPORATIVAS\PLANTILLA%20OC%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OC FINAL</Template>
  <TotalTime>5</TotalTime>
  <Pages>1</Pages>
  <Words>425</Words>
  <Characters>2341</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CARVAJAL  PROPIEDADES E INVERSIONES S</vt:lpstr>
      <vt:lpstr>CARVAJAL  PROPIEDADES E INVERSIONES S</vt:lpstr>
    </vt:vector>
  </TitlesOfParts>
  <Company>Carvajal S.A.</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CARVAJAL  PROPIEDADES E INVERSIONES S</dc:title>
  <dc:creator>Sayuri Tamura</dc:creator>
  <cp:lastModifiedBy>Giraldo Valencia Catalina</cp:lastModifiedBy>
  <cp:revision>7</cp:revision>
  <cp:lastPrinted>2018-10-25T13:39:00Z</cp:lastPrinted>
  <dcterms:created xsi:type="dcterms:W3CDTF">2023-03-28T23:45:00Z</dcterms:created>
  <dcterms:modified xsi:type="dcterms:W3CDTF">2023-03-28T23:57:00Z</dcterms:modified>
</cp:coreProperties>
</file>